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DCC" w:rsidRPr="002F674B" w:rsidRDefault="00297DCC" w:rsidP="007B427F">
      <w:pPr>
        <w:spacing w:line="360" w:lineRule="auto"/>
        <w:rPr>
          <w:rFonts w:cs="Times New Roman"/>
          <w:b/>
          <w:sz w:val="24"/>
          <w:szCs w:val="24"/>
        </w:rPr>
      </w:pPr>
    </w:p>
    <w:p w:rsidR="00297DCC" w:rsidRPr="002F674B" w:rsidRDefault="00297DCC" w:rsidP="00297DCC">
      <w:pPr>
        <w:pStyle w:val="Heading1"/>
        <w:spacing w:line="360" w:lineRule="auto"/>
      </w:pPr>
      <w:r w:rsidRPr="002F674B">
        <w:t>МЕТОДИКА ЗА ОПРЕДЕЛЯНЕ НА КОМПЛЕКСНАТА ОЦЕНКА НА ОФЕРТАТА</w:t>
      </w:r>
    </w:p>
    <w:p w:rsidR="00297DCC" w:rsidRPr="002F674B" w:rsidRDefault="00297DCC" w:rsidP="00297DCC">
      <w:pPr>
        <w:spacing w:line="360" w:lineRule="auto"/>
        <w:rPr>
          <w:rFonts w:cs="Times New Roman"/>
          <w:sz w:val="24"/>
          <w:szCs w:val="24"/>
        </w:rPr>
      </w:pPr>
    </w:p>
    <w:p w:rsidR="00297DCC" w:rsidRPr="002F674B" w:rsidRDefault="00297DCC" w:rsidP="00297DCC">
      <w:pPr>
        <w:spacing w:line="360" w:lineRule="auto"/>
        <w:ind w:right="23" w:firstLine="454"/>
        <w:rPr>
          <w:rFonts w:eastAsia="Times New Roman" w:cs="Times New Roman"/>
          <w:sz w:val="24"/>
          <w:szCs w:val="24"/>
          <w:lang w:eastAsia="bg-BG"/>
        </w:rPr>
      </w:pPr>
      <w:r w:rsidRPr="002F674B">
        <w:rPr>
          <w:rFonts w:eastAsia="Times New Roman" w:cs="Times New Roman"/>
          <w:sz w:val="24"/>
          <w:szCs w:val="24"/>
          <w:lang w:eastAsia="bg-BG"/>
        </w:rPr>
        <w:t xml:space="preserve">Оценяването и класирането на офертите на участниците се основава на икономически най –изгодна оферта, въз основа на критерия посочен в чл. 70, ал. 2, т. 3 от ЗОП – преценка за оптимално съотношение качество/цена, което се оценява въз основа на цената, както и на показатели, включващи качествени аспекти, свързани с предмета на обществената поръчка, както следва: </w:t>
      </w:r>
    </w:p>
    <w:p w:rsidR="00297DCC" w:rsidRDefault="00297DCC" w:rsidP="00297DCC">
      <w:pPr>
        <w:spacing w:line="360" w:lineRule="auto"/>
        <w:ind w:right="23" w:firstLine="454"/>
        <w:rPr>
          <w:rFonts w:eastAsia="Times New Roman" w:cs="Times New Roman"/>
          <w:sz w:val="24"/>
          <w:szCs w:val="24"/>
          <w:lang w:eastAsia="bg-BG"/>
        </w:rPr>
      </w:pPr>
      <w:r w:rsidRPr="002F674B">
        <w:rPr>
          <w:rFonts w:eastAsia="Times New Roman" w:cs="Times New Roman"/>
          <w:sz w:val="24"/>
          <w:szCs w:val="24"/>
          <w:lang w:eastAsia="bg-BG"/>
        </w:rPr>
        <w:t>Настоящата методика съдържа точни указания за определяне на комплексната оценка на всяка оферта, показателите, броят точки за всеки от тях при изчисляване на комплексната оценка, както и точни указания за определяне на оценката по всеки показател.</w:t>
      </w:r>
    </w:p>
    <w:p w:rsidR="00F4147A" w:rsidRPr="002F674B" w:rsidRDefault="00F4147A" w:rsidP="00297DCC">
      <w:pPr>
        <w:spacing w:line="360" w:lineRule="auto"/>
        <w:ind w:right="23" w:firstLine="454"/>
        <w:rPr>
          <w:rFonts w:eastAsia="Times New Roman" w:cs="Times New Roman"/>
          <w:sz w:val="24"/>
          <w:szCs w:val="24"/>
          <w:lang w:eastAsia="bg-BG"/>
        </w:rPr>
      </w:pPr>
      <w:r>
        <w:rPr>
          <w:rFonts w:eastAsia="Times New Roman" w:cs="Times New Roman"/>
          <w:sz w:val="24"/>
          <w:szCs w:val="24"/>
          <w:lang w:eastAsia="bg-BG"/>
        </w:rPr>
        <w:t>Тъй като предметът на настоящата поръчка налага експертно оценяване, съответствията на предложението на участниците с техническите изисквания на Възложителя, които не могат да се оценяват с математически формули, комисията за разглеждане, оценка и класиране на оферти ще включва лица със съответното образование, доказан опит и качества по предмета на поръчката за присъждане на такива оценки.</w:t>
      </w:r>
    </w:p>
    <w:p w:rsidR="00297DCC" w:rsidRPr="002F674B" w:rsidRDefault="00297DCC" w:rsidP="00297DCC">
      <w:pPr>
        <w:spacing w:line="360" w:lineRule="auto"/>
        <w:ind w:right="23" w:firstLine="454"/>
        <w:rPr>
          <w:rFonts w:cs="Times New Roman"/>
        </w:rPr>
      </w:pPr>
      <w:r w:rsidRPr="002F674B">
        <w:rPr>
          <w:rFonts w:eastAsia="Times New Roman" w:cs="Times New Roman"/>
          <w:sz w:val="24"/>
          <w:szCs w:val="24"/>
          <w:lang w:eastAsia="bg-BG"/>
        </w:rPr>
        <w:t>Когато комисията единодушно констатира, че предложението на участника не съответства на минималните заложени в техническото задание/спецификация изисквания на Възложителя, участникът се отстранява от по-нататъшно участие в процедурата. В случай, че участник представи Техническо предложение, което не отговаря на изискванията на Възложителя на действащото законодателство; на съществуващите нормативна база; стандарти или технически изисквания; той също се отстранява от участие и офертата му не се допуска до оценка и класиране.</w:t>
      </w:r>
    </w:p>
    <w:p w:rsidR="00297DCC" w:rsidRPr="002F674B" w:rsidRDefault="00297DCC" w:rsidP="00297DCC">
      <w:pPr>
        <w:spacing w:line="360" w:lineRule="auto"/>
        <w:ind w:right="23" w:firstLine="454"/>
        <w:rPr>
          <w:rFonts w:cs="Times New Roman"/>
        </w:rPr>
      </w:pPr>
      <w:r w:rsidRPr="002F674B">
        <w:rPr>
          <w:rFonts w:eastAsia="Times New Roman" w:cs="Times New Roman"/>
          <w:sz w:val="24"/>
          <w:szCs w:val="24"/>
          <w:lang w:eastAsia="bg-BG"/>
        </w:rPr>
        <w:t>Комисията прилага настоящата методика по отношение на офертите на участниците, които не са отстранени от участие в процедурата и които отговарят на обявените от Възложителя изисквания и критерии за подбор.</w:t>
      </w:r>
    </w:p>
    <w:p w:rsidR="00297DCC" w:rsidRPr="002F674B" w:rsidRDefault="00297DCC" w:rsidP="00297DCC">
      <w:pPr>
        <w:spacing w:line="360" w:lineRule="auto"/>
        <w:ind w:right="23" w:firstLine="454"/>
        <w:rPr>
          <w:rFonts w:eastAsia="Times New Roman" w:cs="Times New Roman"/>
          <w:sz w:val="24"/>
          <w:szCs w:val="24"/>
          <w:lang w:eastAsia="bg-BG"/>
        </w:rPr>
      </w:pPr>
      <w:r w:rsidRPr="002F674B">
        <w:rPr>
          <w:rFonts w:eastAsia="Times New Roman" w:cs="Times New Roman"/>
          <w:sz w:val="24"/>
          <w:szCs w:val="24"/>
          <w:lang w:eastAsia="bg-BG"/>
        </w:rPr>
        <w:t>Крайното класиране на допуснатите оферти/предложения се извършва в низходящ ред, на база получена комплексна оценка за всяка оферта. Офертата/предложението, получила/получило най-голям брой точки, се класира на първо място.</w:t>
      </w:r>
    </w:p>
    <w:p w:rsidR="00297DCC" w:rsidRPr="002F674B" w:rsidRDefault="00297DCC" w:rsidP="00297DCC">
      <w:pPr>
        <w:spacing w:line="360" w:lineRule="auto"/>
        <w:ind w:right="23" w:firstLine="454"/>
        <w:rPr>
          <w:rFonts w:eastAsia="Times New Roman" w:cs="Times New Roman"/>
          <w:sz w:val="24"/>
          <w:szCs w:val="24"/>
          <w:lang w:eastAsia="bg-BG"/>
        </w:rPr>
      </w:pPr>
      <w:r w:rsidRPr="002F674B">
        <w:rPr>
          <w:rFonts w:eastAsia="Times New Roman" w:cs="Times New Roman"/>
          <w:sz w:val="24"/>
          <w:szCs w:val="24"/>
          <w:lang w:eastAsia="bg-BG"/>
        </w:rPr>
        <w:lastRenderedPageBreak/>
        <w:t>Когато комплексните оценки на две или повече оферти/предложения са равни, с предимство се класира офертата, в която се съдържат по-изгодни предложения, преценени в следния ред:</w:t>
      </w:r>
    </w:p>
    <w:p w:rsidR="00297DCC" w:rsidRPr="002F674B" w:rsidRDefault="00297DCC" w:rsidP="00297DCC">
      <w:pPr>
        <w:pStyle w:val="ListParagraph"/>
        <w:numPr>
          <w:ilvl w:val="0"/>
          <w:numId w:val="3"/>
        </w:numPr>
        <w:spacing w:line="360" w:lineRule="auto"/>
        <w:ind w:left="851" w:right="23"/>
        <w:rPr>
          <w:rFonts w:eastAsia="Times New Roman" w:cs="Times New Roman"/>
          <w:sz w:val="24"/>
          <w:szCs w:val="24"/>
          <w:lang w:eastAsia="bg-BG"/>
        </w:rPr>
      </w:pPr>
      <w:r w:rsidRPr="002F674B">
        <w:rPr>
          <w:rFonts w:eastAsia="Times New Roman" w:cs="Times New Roman"/>
          <w:sz w:val="24"/>
          <w:szCs w:val="24"/>
          <w:lang w:eastAsia="bg-BG"/>
        </w:rPr>
        <w:t>по-ниска предложена цена;</w:t>
      </w:r>
    </w:p>
    <w:p w:rsidR="00297DCC" w:rsidRPr="002F674B" w:rsidRDefault="00297DCC" w:rsidP="00297DCC">
      <w:pPr>
        <w:pStyle w:val="ListParagraph"/>
        <w:numPr>
          <w:ilvl w:val="0"/>
          <w:numId w:val="3"/>
        </w:numPr>
        <w:spacing w:line="360" w:lineRule="auto"/>
        <w:ind w:left="851" w:right="23"/>
        <w:rPr>
          <w:rFonts w:eastAsia="Calibri" w:cs="Times New Roman"/>
          <w:sz w:val="24"/>
          <w:szCs w:val="24"/>
        </w:rPr>
      </w:pPr>
      <w:r w:rsidRPr="002F674B">
        <w:rPr>
          <w:rFonts w:eastAsia="Times New Roman" w:cs="Times New Roman"/>
          <w:sz w:val="24"/>
          <w:szCs w:val="24"/>
          <w:lang w:eastAsia="bg-BG"/>
        </w:rPr>
        <w:t>по-изгодно предложение по останалите показатели, сравнени в низходящ ред съобразно тяхната тежест (определена въз основа на максималния брой точки, който може да бъде получен за съответния показател</w:t>
      </w:r>
      <w:r w:rsidRPr="002F674B">
        <w:rPr>
          <w:rFonts w:eastAsia="Calibri" w:cs="Times New Roman"/>
          <w:sz w:val="24"/>
          <w:szCs w:val="24"/>
        </w:rPr>
        <w:t>).</w:t>
      </w:r>
    </w:p>
    <w:p w:rsidR="00297DCC" w:rsidRPr="002F674B" w:rsidRDefault="00297DCC" w:rsidP="00297DCC">
      <w:pPr>
        <w:spacing w:line="360" w:lineRule="auto"/>
        <w:ind w:right="23" w:firstLine="454"/>
        <w:rPr>
          <w:rFonts w:eastAsia="Times New Roman" w:cs="Times New Roman"/>
          <w:sz w:val="24"/>
          <w:szCs w:val="24"/>
          <w:lang w:eastAsia="bg-BG"/>
        </w:rPr>
      </w:pPr>
      <w:r w:rsidRPr="002F674B">
        <w:rPr>
          <w:rFonts w:eastAsia="Times New Roman" w:cs="Times New Roman"/>
          <w:sz w:val="24"/>
          <w:szCs w:val="24"/>
          <w:lang w:eastAsia="bg-BG"/>
        </w:rPr>
        <w:t>Комисията провежда публично жребий за определяне на изпълнител между класираните на първо място оферти, ако участниците не могат да бъдат класирани в съответствие с горните изисквания.</w:t>
      </w:r>
    </w:p>
    <w:p w:rsidR="00297DCC" w:rsidRPr="002F674B" w:rsidRDefault="00297DCC" w:rsidP="00297DCC">
      <w:pPr>
        <w:spacing w:after="200" w:line="276" w:lineRule="auto"/>
        <w:ind w:right="23" w:firstLine="720"/>
        <w:rPr>
          <w:rFonts w:eastAsia="Calibri" w:cs="Times New Roman"/>
          <w:sz w:val="24"/>
          <w:szCs w:val="24"/>
        </w:rPr>
      </w:pPr>
    </w:p>
    <w:tbl>
      <w:tblPr>
        <w:tblStyle w:val="TableGrid6"/>
        <w:tblW w:w="9464" w:type="dxa"/>
        <w:tblLook w:val="04A0"/>
      </w:tblPr>
      <w:tblGrid>
        <w:gridCol w:w="4361"/>
        <w:gridCol w:w="2297"/>
        <w:gridCol w:w="2806"/>
      </w:tblGrid>
      <w:tr w:rsidR="00297DCC" w:rsidRPr="002F674B" w:rsidTr="00957E88">
        <w:tc>
          <w:tcPr>
            <w:tcW w:w="4361" w:type="dxa"/>
            <w:shd w:val="clear" w:color="auto" w:fill="auto"/>
            <w:tcMar>
              <w:left w:w="108" w:type="dxa"/>
            </w:tcMar>
          </w:tcPr>
          <w:p w:rsidR="00297DCC" w:rsidRPr="002F674B" w:rsidRDefault="00297DCC" w:rsidP="00957E88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bg-BG"/>
              </w:rPr>
            </w:pPr>
            <w:proofErr w:type="spellStart"/>
            <w:r w:rsidRPr="002F674B">
              <w:rPr>
                <w:rFonts w:eastAsia="Times New Roman" w:cs="Times New Roman"/>
                <w:b/>
                <w:bCs/>
                <w:sz w:val="24"/>
                <w:szCs w:val="24"/>
                <w:lang w:eastAsia="bg-BG"/>
              </w:rPr>
              <w:t>Показател</w:t>
            </w:r>
            <w:proofErr w:type="spellEnd"/>
            <w:r w:rsidRPr="002F674B">
              <w:rPr>
                <w:rFonts w:eastAsia="Times New Roman" w:cs="Times New Roman"/>
                <w:b/>
                <w:bCs/>
                <w:sz w:val="24"/>
                <w:szCs w:val="24"/>
                <w:lang w:eastAsia="bg-BG"/>
              </w:rPr>
              <w:t xml:space="preserve"> – П</w:t>
            </w:r>
          </w:p>
          <w:p w:rsidR="00297DCC" w:rsidRPr="002F674B" w:rsidRDefault="00297DCC" w:rsidP="00957E88">
            <w:pPr>
              <w:spacing w:line="360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2F674B">
              <w:rPr>
                <w:rFonts w:eastAsia="Times New Roman" w:cs="Times New Roman"/>
                <w:b/>
                <w:bCs/>
                <w:sz w:val="24"/>
                <w:szCs w:val="24"/>
                <w:lang w:eastAsia="bg-BG"/>
              </w:rPr>
              <w:t>(</w:t>
            </w:r>
            <w:proofErr w:type="spellStart"/>
            <w:r w:rsidRPr="002F674B">
              <w:rPr>
                <w:rFonts w:eastAsia="Times New Roman" w:cs="Times New Roman"/>
                <w:b/>
                <w:bCs/>
                <w:sz w:val="24"/>
                <w:szCs w:val="24"/>
                <w:lang w:eastAsia="bg-BG"/>
              </w:rPr>
              <w:t>наименование</w:t>
            </w:r>
            <w:proofErr w:type="spellEnd"/>
            <w:r w:rsidRPr="002F674B">
              <w:rPr>
                <w:rFonts w:eastAsia="Times New Roman" w:cs="Times New Roman"/>
                <w:b/>
                <w:bCs/>
                <w:sz w:val="24"/>
                <w:szCs w:val="24"/>
                <w:lang w:eastAsia="bg-BG"/>
              </w:rPr>
              <w:t>)</w:t>
            </w:r>
          </w:p>
        </w:tc>
        <w:tc>
          <w:tcPr>
            <w:tcW w:w="2297" w:type="dxa"/>
            <w:shd w:val="clear" w:color="auto" w:fill="auto"/>
            <w:tcMar>
              <w:left w:w="108" w:type="dxa"/>
            </w:tcMar>
          </w:tcPr>
          <w:p w:rsidR="00297DCC" w:rsidRPr="002F674B" w:rsidRDefault="00297DCC" w:rsidP="00957E88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bg-BG"/>
              </w:rPr>
            </w:pPr>
            <w:proofErr w:type="spellStart"/>
            <w:r w:rsidRPr="002F674B">
              <w:rPr>
                <w:rFonts w:eastAsia="Times New Roman" w:cs="Times New Roman"/>
                <w:b/>
                <w:bCs/>
                <w:sz w:val="24"/>
                <w:szCs w:val="24"/>
                <w:lang w:eastAsia="bg-BG"/>
              </w:rPr>
              <w:t>Максимален</w:t>
            </w:r>
            <w:proofErr w:type="spellEnd"/>
            <w:r w:rsidRPr="002F674B">
              <w:rPr>
                <w:rFonts w:eastAsia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F674B">
              <w:rPr>
                <w:rFonts w:eastAsia="Times New Roman" w:cs="Times New Roman"/>
                <w:b/>
                <w:bCs/>
                <w:sz w:val="24"/>
                <w:szCs w:val="24"/>
                <w:lang w:eastAsia="bg-BG"/>
              </w:rPr>
              <w:t>брой</w:t>
            </w:r>
            <w:proofErr w:type="spellEnd"/>
            <w:r w:rsidRPr="002F674B">
              <w:rPr>
                <w:rFonts w:eastAsia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F674B">
              <w:rPr>
                <w:rFonts w:eastAsia="Times New Roman" w:cs="Times New Roman"/>
                <w:b/>
                <w:bCs/>
                <w:sz w:val="24"/>
                <w:szCs w:val="24"/>
                <w:lang w:eastAsia="bg-BG"/>
              </w:rPr>
              <w:t>точки</w:t>
            </w:r>
            <w:proofErr w:type="spellEnd"/>
          </w:p>
        </w:tc>
        <w:tc>
          <w:tcPr>
            <w:tcW w:w="2806" w:type="dxa"/>
            <w:shd w:val="clear" w:color="auto" w:fill="auto"/>
            <w:tcMar>
              <w:left w:w="108" w:type="dxa"/>
            </w:tcMar>
          </w:tcPr>
          <w:p w:rsidR="00297DCC" w:rsidRPr="002F674B" w:rsidRDefault="00297DCC" w:rsidP="00957E88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bg-BG"/>
              </w:rPr>
            </w:pPr>
            <w:proofErr w:type="spellStart"/>
            <w:r w:rsidRPr="002F674B">
              <w:rPr>
                <w:rFonts w:eastAsia="Times New Roman" w:cs="Times New Roman"/>
                <w:b/>
                <w:bCs/>
                <w:sz w:val="24"/>
                <w:szCs w:val="24"/>
                <w:lang w:eastAsia="bg-BG"/>
              </w:rPr>
              <w:t>Тежест</w:t>
            </w:r>
            <w:proofErr w:type="spellEnd"/>
          </w:p>
        </w:tc>
      </w:tr>
      <w:tr w:rsidR="00297DCC" w:rsidRPr="002F674B" w:rsidTr="00957E88">
        <w:tc>
          <w:tcPr>
            <w:tcW w:w="4361" w:type="dxa"/>
            <w:shd w:val="clear" w:color="auto" w:fill="auto"/>
            <w:tcMar>
              <w:left w:w="108" w:type="dxa"/>
            </w:tcMar>
          </w:tcPr>
          <w:p w:rsidR="00297DCC" w:rsidRPr="002F674B" w:rsidRDefault="00297DCC" w:rsidP="00957E88">
            <w:pPr>
              <w:spacing w:line="360" w:lineRule="auto"/>
              <w:rPr>
                <w:rFonts w:eastAsia="Times New Roman" w:cs="Times New Roman"/>
                <w:bCs/>
                <w:sz w:val="24"/>
                <w:szCs w:val="24"/>
                <w:lang w:eastAsia="bg-BG"/>
              </w:rPr>
            </w:pPr>
            <w:r w:rsidRPr="002F674B">
              <w:rPr>
                <w:rFonts w:eastAsia="Times New Roman" w:cs="Times New Roman"/>
                <w:bCs/>
                <w:sz w:val="24"/>
                <w:szCs w:val="24"/>
                <w:lang w:eastAsia="bg-BG"/>
              </w:rPr>
              <w:t xml:space="preserve">1. </w:t>
            </w:r>
            <w:proofErr w:type="spellStart"/>
            <w:r w:rsidRPr="002F674B">
              <w:rPr>
                <w:rFonts w:eastAsia="Times New Roman" w:cs="Times New Roman"/>
                <w:bCs/>
                <w:sz w:val="24"/>
                <w:szCs w:val="24"/>
                <w:lang w:eastAsia="bg-BG"/>
              </w:rPr>
              <w:t>Ценово</w:t>
            </w:r>
            <w:proofErr w:type="spellEnd"/>
            <w:r w:rsidRPr="002F674B">
              <w:rPr>
                <w:rFonts w:eastAsia="Times New Roman" w:cs="Times New Roman"/>
                <w:b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F674B">
              <w:rPr>
                <w:rFonts w:eastAsia="Times New Roman" w:cs="Times New Roman"/>
                <w:bCs/>
                <w:sz w:val="24"/>
                <w:szCs w:val="24"/>
                <w:lang w:eastAsia="bg-BG"/>
              </w:rPr>
              <w:t>предложение</w:t>
            </w:r>
            <w:proofErr w:type="spellEnd"/>
            <w:r w:rsidRPr="002F674B">
              <w:rPr>
                <w:rFonts w:eastAsia="Times New Roman" w:cs="Times New Roman"/>
                <w:bCs/>
                <w:sz w:val="24"/>
                <w:szCs w:val="24"/>
                <w:lang w:eastAsia="bg-BG"/>
              </w:rPr>
              <w:t xml:space="preserve"> – ЦП</w:t>
            </w:r>
          </w:p>
        </w:tc>
        <w:tc>
          <w:tcPr>
            <w:tcW w:w="2297" w:type="dxa"/>
            <w:shd w:val="clear" w:color="auto" w:fill="auto"/>
            <w:tcMar>
              <w:left w:w="108" w:type="dxa"/>
            </w:tcMar>
          </w:tcPr>
          <w:p w:rsidR="00297DCC" w:rsidRPr="002F674B" w:rsidRDefault="00297DCC" w:rsidP="00957E88">
            <w:pPr>
              <w:spacing w:line="36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bg-BG"/>
              </w:rPr>
            </w:pPr>
            <w:r w:rsidRPr="002F674B">
              <w:rPr>
                <w:rFonts w:eastAsia="Times New Roman" w:cs="Times New Roman"/>
                <w:bCs/>
                <w:sz w:val="24"/>
                <w:szCs w:val="24"/>
                <w:lang w:eastAsia="bg-BG"/>
              </w:rPr>
              <w:t>100</w:t>
            </w:r>
          </w:p>
        </w:tc>
        <w:tc>
          <w:tcPr>
            <w:tcW w:w="2806" w:type="dxa"/>
            <w:shd w:val="clear" w:color="auto" w:fill="auto"/>
            <w:tcMar>
              <w:left w:w="108" w:type="dxa"/>
            </w:tcMar>
          </w:tcPr>
          <w:p w:rsidR="00297DCC" w:rsidRPr="002F674B" w:rsidRDefault="00297DCC" w:rsidP="00957E88">
            <w:pPr>
              <w:spacing w:line="36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bg-BG"/>
              </w:rPr>
              <w:t>30</w:t>
            </w:r>
            <w:r w:rsidRPr="002F674B">
              <w:rPr>
                <w:rFonts w:eastAsia="Times New Roman" w:cs="Times New Roman"/>
                <w:bCs/>
                <w:sz w:val="24"/>
                <w:szCs w:val="24"/>
                <w:lang w:eastAsia="bg-BG"/>
              </w:rPr>
              <w:t>%</w:t>
            </w:r>
          </w:p>
        </w:tc>
      </w:tr>
      <w:tr w:rsidR="00297DCC" w:rsidRPr="002F674B" w:rsidTr="00957E88">
        <w:tc>
          <w:tcPr>
            <w:tcW w:w="4361" w:type="dxa"/>
            <w:shd w:val="clear" w:color="auto" w:fill="auto"/>
            <w:tcMar>
              <w:left w:w="108" w:type="dxa"/>
            </w:tcMar>
          </w:tcPr>
          <w:p w:rsidR="00297DCC" w:rsidRPr="002F674B" w:rsidRDefault="00297DCC" w:rsidP="00957E88">
            <w:pPr>
              <w:spacing w:line="360" w:lineRule="auto"/>
              <w:rPr>
                <w:rFonts w:eastAsia="Times New Roman" w:cs="Times New Roman"/>
                <w:bCs/>
                <w:sz w:val="24"/>
                <w:szCs w:val="24"/>
                <w:lang w:eastAsia="bg-BG"/>
              </w:rPr>
            </w:pPr>
            <w:r w:rsidRPr="002F674B">
              <w:rPr>
                <w:rFonts w:eastAsia="Times New Roman" w:cs="Times New Roman"/>
                <w:bCs/>
                <w:sz w:val="24"/>
                <w:szCs w:val="24"/>
                <w:lang w:eastAsia="bg-BG"/>
              </w:rPr>
              <w:t xml:space="preserve">2. </w:t>
            </w:r>
            <w:proofErr w:type="spellStart"/>
            <w:r w:rsidRPr="002F674B">
              <w:rPr>
                <w:rFonts w:eastAsia="Times New Roman" w:cs="Times New Roman"/>
                <w:bCs/>
                <w:sz w:val="24"/>
                <w:szCs w:val="24"/>
                <w:lang w:eastAsia="bg-BG"/>
              </w:rPr>
              <w:t>Техническо</w:t>
            </w:r>
            <w:proofErr w:type="spellEnd"/>
            <w:r w:rsidRPr="002F674B">
              <w:rPr>
                <w:rFonts w:eastAsia="Times New Roman" w:cs="Times New Roman"/>
                <w:b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F674B">
              <w:rPr>
                <w:rFonts w:eastAsia="Times New Roman" w:cs="Times New Roman"/>
                <w:bCs/>
                <w:sz w:val="24"/>
                <w:szCs w:val="24"/>
                <w:lang w:eastAsia="bg-BG"/>
              </w:rPr>
              <w:t>предложение</w:t>
            </w:r>
            <w:proofErr w:type="spellEnd"/>
            <w:r w:rsidRPr="002F674B">
              <w:rPr>
                <w:rFonts w:eastAsia="Times New Roman" w:cs="Times New Roman"/>
                <w:bCs/>
                <w:sz w:val="24"/>
                <w:szCs w:val="24"/>
                <w:lang w:eastAsia="bg-BG"/>
              </w:rPr>
              <w:t xml:space="preserve"> – ТП</w:t>
            </w:r>
          </w:p>
        </w:tc>
        <w:tc>
          <w:tcPr>
            <w:tcW w:w="2297" w:type="dxa"/>
            <w:shd w:val="clear" w:color="auto" w:fill="auto"/>
            <w:tcMar>
              <w:left w:w="108" w:type="dxa"/>
            </w:tcMar>
          </w:tcPr>
          <w:p w:rsidR="00297DCC" w:rsidRPr="002F674B" w:rsidRDefault="00297DCC" w:rsidP="00957E88">
            <w:pPr>
              <w:spacing w:line="36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bg-BG"/>
              </w:rPr>
            </w:pPr>
            <w:r w:rsidRPr="002F674B">
              <w:rPr>
                <w:rFonts w:eastAsia="Times New Roman" w:cs="Times New Roman"/>
                <w:bCs/>
                <w:sz w:val="24"/>
                <w:szCs w:val="24"/>
                <w:lang w:eastAsia="bg-BG"/>
              </w:rPr>
              <w:t>100</w:t>
            </w:r>
          </w:p>
        </w:tc>
        <w:tc>
          <w:tcPr>
            <w:tcW w:w="2806" w:type="dxa"/>
            <w:shd w:val="clear" w:color="auto" w:fill="auto"/>
            <w:tcMar>
              <w:left w:w="108" w:type="dxa"/>
            </w:tcMar>
          </w:tcPr>
          <w:p w:rsidR="00297DCC" w:rsidRPr="002F674B" w:rsidRDefault="00297DCC" w:rsidP="00957E88">
            <w:pPr>
              <w:spacing w:line="36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bg-BG"/>
              </w:rPr>
              <w:t>70</w:t>
            </w:r>
            <w:r w:rsidRPr="002F674B">
              <w:rPr>
                <w:rFonts w:eastAsia="Times New Roman" w:cs="Times New Roman"/>
                <w:bCs/>
                <w:sz w:val="24"/>
                <w:szCs w:val="24"/>
                <w:lang w:eastAsia="bg-BG"/>
              </w:rPr>
              <w:t>%</w:t>
            </w:r>
          </w:p>
        </w:tc>
      </w:tr>
    </w:tbl>
    <w:p w:rsidR="00297DCC" w:rsidRPr="002F674B" w:rsidRDefault="00297DCC" w:rsidP="00297DCC">
      <w:pPr>
        <w:spacing w:line="360" w:lineRule="auto"/>
        <w:jc w:val="left"/>
        <w:rPr>
          <w:rFonts w:eastAsia="Calibri" w:cs="Times New Roman"/>
          <w:sz w:val="24"/>
          <w:szCs w:val="24"/>
        </w:rPr>
      </w:pPr>
    </w:p>
    <w:p w:rsidR="00297DCC" w:rsidRPr="002F674B" w:rsidRDefault="00297DCC" w:rsidP="00297DCC">
      <w:pPr>
        <w:pStyle w:val="Heading2"/>
        <w:numPr>
          <w:ilvl w:val="0"/>
          <w:numId w:val="1"/>
        </w:numPr>
        <w:spacing w:before="0" w:line="360" w:lineRule="auto"/>
        <w:rPr>
          <w:rFonts w:eastAsia="Times New Roman" w:cs="Times New Roman"/>
          <w:sz w:val="24"/>
          <w:szCs w:val="24"/>
          <w:lang w:eastAsia="bg-BG"/>
        </w:rPr>
      </w:pPr>
      <w:r w:rsidRPr="002F674B">
        <w:rPr>
          <w:rFonts w:eastAsia="Times New Roman" w:cs="Times New Roman"/>
          <w:sz w:val="24"/>
          <w:szCs w:val="24"/>
          <w:lang w:eastAsia="bg-BG"/>
        </w:rPr>
        <w:t xml:space="preserve">Ценово </w:t>
      </w:r>
      <w:r w:rsidRPr="002F674B">
        <w:rPr>
          <w:rFonts w:cs="Times New Roman"/>
          <w:sz w:val="24"/>
          <w:szCs w:val="24"/>
        </w:rPr>
        <w:t>предложение</w:t>
      </w:r>
      <w:r w:rsidRPr="002F674B">
        <w:rPr>
          <w:rFonts w:eastAsia="Times New Roman" w:cs="Times New Roman"/>
          <w:sz w:val="24"/>
          <w:szCs w:val="24"/>
          <w:lang w:eastAsia="bg-BG"/>
        </w:rPr>
        <w:t xml:space="preserve"> – ЦП</w:t>
      </w:r>
    </w:p>
    <w:p w:rsidR="00297DCC" w:rsidRPr="002F674B" w:rsidRDefault="00297DCC" w:rsidP="00297DCC">
      <w:pPr>
        <w:spacing w:line="360" w:lineRule="auto"/>
        <w:rPr>
          <w:rFonts w:eastAsia="Times New Roman" w:cs="Times New Roman"/>
          <w:bCs/>
          <w:sz w:val="24"/>
          <w:szCs w:val="24"/>
          <w:lang w:eastAsia="bg-BG"/>
        </w:rPr>
      </w:pPr>
      <w:r w:rsidRPr="002F674B">
        <w:rPr>
          <w:rFonts w:eastAsia="Times New Roman" w:cs="Times New Roman"/>
          <w:bCs/>
          <w:sz w:val="24"/>
          <w:szCs w:val="24"/>
          <w:lang w:eastAsia="bg-BG"/>
        </w:rPr>
        <w:t>Максимален брой точки по показателя - 100 точки. Относителна тежест на показателя в комплексната оценка 30%.</w:t>
      </w:r>
    </w:p>
    <w:p w:rsidR="00297DCC" w:rsidRPr="002F674B" w:rsidRDefault="00297DCC" w:rsidP="00297DCC">
      <w:pPr>
        <w:spacing w:line="360" w:lineRule="auto"/>
        <w:rPr>
          <w:rFonts w:eastAsia="Times New Roman" w:cs="Times New Roman"/>
          <w:sz w:val="24"/>
          <w:szCs w:val="24"/>
          <w:lang w:eastAsia="bg-BG"/>
        </w:rPr>
      </w:pPr>
      <w:r w:rsidRPr="002F674B">
        <w:rPr>
          <w:rFonts w:eastAsia="Times New Roman" w:cs="Times New Roman"/>
          <w:sz w:val="24"/>
          <w:szCs w:val="24"/>
          <w:lang w:eastAsia="bg-BG"/>
        </w:rPr>
        <w:t xml:space="preserve">ЦП = 100 </w:t>
      </w:r>
      <w:r w:rsidRPr="002F674B">
        <w:rPr>
          <w:rFonts w:cs="Times New Roman"/>
        </w:rPr>
        <w:t>×</w:t>
      </w:r>
      <w:r w:rsidRPr="002F674B">
        <w:rPr>
          <w:rFonts w:eastAsia="Times New Roman" w:cs="Times New Roman"/>
          <w:sz w:val="24"/>
          <w:szCs w:val="24"/>
          <w:lang w:eastAsia="bg-BG"/>
        </w:rPr>
        <w:t xml:space="preserve"> (</w:t>
      </w:r>
      <w:proofErr w:type="spellStart"/>
      <w:r w:rsidRPr="002F674B">
        <w:rPr>
          <w:rFonts w:eastAsia="Times New Roman" w:cs="Times New Roman"/>
          <w:sz w:val="24"/>
          <w:szCs w:val="24"/>
          <w:lang w:eastAsia="bg-BG"/>
        </w:rPr>
        <w:t>Цмин</w:t>
      </w:r>
      <w:proofErr w:type="spellEnd"/>
      <w:r w:rsidRPr="002F674B">
        <w:rPr>
          <w:rFonts w:eastAsia="Times New Roman" w:cs="Times New Roman"/>
          <w:sz w:val="24"/>
          <w:szCs w:val="24"/>
          <w:lang w:eastAsia="bg-BG"/>
        </w:rPr>
        <w:t xml:space="preserve"> </w:t>
      </w:r>
      <w:r>
        <w:t xml:space="preserve">÷ </w:t>
      </w:r>
      <w:r w:rsidRPr="002F674B">
        <w:rPr>
          <w:rFonts w:eastAsia="Times New Roman" w:cs="Times New Roman"/>
          <w:sz w:val="24"/>
          <w:szCs w:val="24"/>
          <w:lang w:eastAsia="bg-BG"/>
        </w:rPr>
        <w:t>Ц), където</w:t>
      </w:r>
    </w:p>
    <w:p w:rsidR="00297DCC" w:rsidRPr="002F674B" w:rsidRDefault="00297DCC" w:rsidP="00297DCC">
      <w:pPr>
        <w:spacing w:line="360" w:lineRule="auto"/>
        <w:rPr>
          <w:rFonts w:eastAsia="Times New Roman" w:cs="Times New Roman"/>
          <w:sz w:val="24"/>
          <w:szCs w:val="24"/>
          <w:lang w:eastAsia="bg-BG"/>
        </w:rPr>
      </w:pPr>
      <w:proofErr w:type="spellStart"/>
      <w:r w:rsidRPr="002F674B">
        <w:rPr>
          <w:rFonts w:eastAsia="Times New Roman" w:cs="Times New Roman"/>
          <w:sz w:val="24"/>
          <w:szCs w:val="24"/>
          <w:lang w:eastAsia="bg-BG"/>
        </w:rPr>
        <w:t>Цмин</w:t>
      </w:r>
      <w:proofErr w:type="spellEnd"/>
      <w:r w:rsidRPr="002F674B">
        <w:rPr>
          <w:rFonts w:eastAsia="Times New Roman" w:cs="Times New Roman"/>
          <w:sz w:val="24"/>
          <w:szCs w:val="24"/>
          <w:lang w:eastAsia="bg-BG"/>
        </w:rPr>
        <w:t xml:space="preserve"> е най-ниската предложена цена;</w:t>
      </w:r>
    </w:p>
    <w:p w:rsidR="00297DCC" w:rsidRPr="002F674B" w:rsidRDefault="00297DCC" w:rsidP="00297DCC">
      <w:pPr>
        <w:spacing w:line="360" w:lineRule="auto"/>
        <w:rPr>
          <w:rFonts w:eastAsia="Times New Roman" w:cs="Times New Roman"/>
          <w:sz w:val="24"/>
          <w:szCs w:val="24"/>
          <w:lang w:eastAsia="bg-BG"/>
        </w:rPr>
      </w:pPr>
      <w:r w:rsidRPr="002F674B">
        <w:rPr>
          <w:rFonts w:eastAsia="Times New Roman" w:cs="Times New Roman"/>
          <w:sz w:val="24"/>
          <w:szCs w:val="24"/>
          <w:lang w:eastAsia="bg-BG"/>
        </w:rPr>
        <w:t>Ц е цената предложена от участника;</w:t>
      </w:r>
    </w:p>
    <w:p w:rsidR="00297DCC" w:rsidRPr="002F674B" w:rsidRDefault="00297DCC" w:rsidP="00297DCC">
      <w:pPr>
        <w:spacing w:line="360" w:lineRule="auto"/>
        <w:rPr>
          <w:rFonts w:eastAsia="Times New Roman" w:cs="Times New Roman"/>
          <w:sz w:val="24"/>
          <w:szCs w:val="24"/>
          <w:lang w:eastAsia="bg-BG"/>
        </w:rPr>
      </w:pPr>
      <w:r w:rsidRPr="002F674B">
        <w:rPr>
          <w:rFonts w:eastAsia="Times New Roman" w:cs="Times New Roman"/>
          <w:sz w:val="24"/>
          <w:szCs w:val="24"/>
          <w:lang w:eastAsia="bg-BG"/>
        </w:rPr>
        <w:t>ЦП се закръглява до втория знак след десетичната запетая.</w:t>
      </w:r>
    </w:p>
    <w:p w:rsidR="00297DCC" w:rsidRPr="002F674B" w:rsidRDefault="00297DCC" w:rsidP="00297DCC">
      <w:pPr>
        <w:spacing w:line="360" w:lineRule="auto"/>
        <w:rPr>
          <w:rFonts w:eastAsia="Times New Roman" w:cs="Times New Roman"/>
          <w:bCs/>
          <w:sz w:val="24"/>
          <w:szCs w:val="24"/>
          <w:lang w:eastAsia="bg-BG"/>
        </w:rPr>
      </w:pPr>
    </w:p>
    <w:p w:rsidR="00297DCC" w:rsidRPr="002F674B" w:rsidRDefault="00297DCC" w:rsidP="00297DCC">
      <w:pPr>
        <w:pStyle w:val="Heading2"/>
        <w:numPr>
          <w:ilvl w:val="0"/>
          <w:numId w:val="1"/>
        </w:numPr>
        <w:spacing w:before="0" w:line="360" w:lineRule="auto"/>
        <w:rPr>
          <w:rFonts w:eastAsia="Times New Roman" w:cs="Times New Roman"/>
          <w:sz w:val="24"/>
          <w:szCs w:val="24"/>
          <w:lang w:eastAsia="bg-BG"/>
        </w:rPr>
      </w:pPr>
      <w:r w:rsidRPr="002F674B">
        <w:rPr>
          <w:rFonts w:eastAsia="Times New Roman" w:cs="Times New Roman"/>
          <w:sz w:val="24"/>
          <w:szCs w:val="24"/>
          <w:lang w:eastAsia="bg-BG"/>
        </w:rPr>
        <w:t>Техническо предложение - ТП</w:t>
      </w:r>
    </w:p>
    <w:p w:rsidR="00297DCC" w:rsidRPr="002F674B" w:rsidRDefault="00297DCC" w:rsidP="00297DCC">
      <w:pPr>
        <w:tabs>
          <w:tab w:val="left" w:pos="725"/>
        </w:tabs>
        <w:spacing w:line="360" w:lineRule="auto"/>
        <w:jc w:val="left"/>
        <w:rPr>
          <w:rFonts w:eastAsia="Times New Roman" w:cs="Times New Roman"/>
          <w:bCs/>
          <w:sz w:val="24"/>
          <w:szCs w:val="24"/>
          <w:lang w:eastAsia="bg-BG"/>
        </w:rPr>
      </w:pPr>
      <w:r w:rsidRPr="002F674B">
        <w:rPr>
          <w:rFonts w:eastAsia="Times New Roman" w:cs="Times New Roman"/>
          <w:bCs/>
          <w:sz w:val="24"/>
          <w:szCs w:val="24"/>
          <w:lang w:eastAsia="bg-BG"/>
        </w:rPr>
        <w:t xml:space="preserve">Максимален брой точки по показателя - 100 точки. Относителна тежест на показателя в комплексната оценка 70%. </w:t>
      </w:r>
    </w:p>
    <w:p w:rsidR="00297DCC" w:rsidRPr="002F674B" w:rsidRDefault="00297DCC" w:rsidP="00297DCC">
      <w:pPr>
        <w:tabs>
          <w:tab w:val="left" w:pos="0"/>
        </w:tabs>
        <w:spacing w:line="360" w:lineRule="auto"/>
        <w:rPr>
          <w:rFonts w:cs="Times New Roman"/>
          <w:sz w:val="24"/>
          <w:szCs w:val="24"/>
          <w:lang w:eastAsia="bg-BG"/>
        </w:rPr>
      </w:pPr>
      <w:r w:rsidRPr="002F674B">
        <w:rPr>
          <w:rFonts w:cs="Times New Roman"/>
          <w:sz w:val="24"/>
          <w:szCs w:val="24"/>
          <w:lang w:eastAsia="bg-BG"/>
        </w:rPr>
        <w:t xml:space="preserve">Комисията оценява участника по всеки от посочените в таблицата по-долу </w:t>
      </w:r>
      <w:proofErr w:type="spellStart"/>
      <w:r w:rsidRPr="002F674B">
        <w:rPr>
          <w:rFonts w:cs="Times New Roman"/>
          <w:sz w:val="24"/>
          <w:szCs w:val="24"/>
          <w:lang w:eastAsia="bg-BG"/>
        </w:rPr>
        <w:t>подпоказатели</w:t>
      </w:r>
      <w:proofErr w:type="spellEnd"/>
      <w:r w:rsidRPr="002F674B">
        <w:rPr>
          <w:rFonts w:cs="Times New Roman"/>
          <w:sz w:val="24"/>
          <w:szCs w:val="24"/>
          <w:lang w:eastAsia="bg-BG"/>
        </w:rPr>
        <w:t xml:space="preserve"> в зависимост от Техническото предложение на участника. </w:t>
      </w:r>
    </w:p>
    <w:p w:rsidR="00297DCC" w:rsidRPr="002F674B" w:rsidRDefault="00297DCC" w:rsidP="00297DCC">
      <w:pPr>
        <w:tabs>
          <w:tab w:val="left" w:pos="0"/>
        </w:tabs>
        <w:spacing w:line="360" w:lineRule="auto"/>
        <w:rPr>
          <w:rFonts w:cs="Times New Roman"/>
          <w:sz w:val="24"/>
          <w:szCs w:val="24"/>
          <w:lang w:eastAsia="bg-BG"/>
        </w:rPr>
      </w:pPr>
      <w:r w:rsidRPr="002F674B">
        <w:rPr>
          <w:rFonts w:cs="Times New Roman"/>
          <w:sz w:val="24"/>
          <w:szCs w:val="24"/>
          <w:lang w:eastAsia="bg-BG"/>
        </w:rPr>
        <w:t>Броят точки по всеки показател се получава като оценката по съответната скала за показателя, посочени в таблицата по-долу.</w:t>
      </w:r>
    </w:p>
    <w:p w:rsidR="00297DCC" w:rsidRPr="002F674B" w:rsidRDefault="00297DCC" w:rsidP="00297DCC">
      <w:pPr>
        <w:spacing w:line="360" w:lineRule="auto"/>
        <w:ind w:right="-2"/>
        <w:rPr>
          <w:rFonts w:cs="Times New Roman"/>
        </w:rPr>
      </w:pPr>
      <w:r w:rsidRPr="002F674B">
        <w:rPr>
          <w:rFonts w:cs="Times New Roman"/>
          <w:sz w:val="24"/>
          <w:szCs w:val="24"/>
        </w:rPr>
        <w:lastRenderedPageBreak/>
        <w:t>Оценката на комисията на техническото предложение на участника се определя по формулата:</w:t>
      </w:r>
    </w:p>
    <w:p w:rsidR="00297DCC" w:rsidRPr="002F674B" w:rsidRDefault="00297DCC" w:rsidP="00297DCC">
      <w:pPr>
        <w:keepNext/>
        <w:shd w:val="clear" w:color="auto" w:fill="FFFFFF"/>
        <w:spacing w:line="360" w:lineRule="auto"/>
        <w:ind w:left="1276"/>
        <w:rPr>
          <w:rFonts w:cs="Times New Roman"/>
          <w:color w:val="000000"/>
          <w:spacing w:val="9"/>
          <w:sz w:val="24"/>
          <w:szCs w:val="24"/>
          <w:lang w:val="ru-RU"/>
        </w:rPr>
      </w:pPr>
      <w:r w:rsidRPr="002F674B">
        <w:rPr>
          <w:rFonts w:cs="Times New Roman"/>
          <w:color w:val="000000"/>
          <w:spacing w:val="9"/>
          <w:sz w:val="24"/>
          <w:szCs w:val="24"/>
        </w:rPr>
        <w:t xml:space="preserve">   n</w:t>
      </w:r>
    </w:p>
    <w:p w:rsidR="00297DCC" w:rsidRPr="002F674B" w:rsidRDefault="00297DCC" w:rsidP="00297DCC">
      <w:pPr>
        <w:keepNext/>
        <w:shd w:val="clear" w:color="auto" w:fill="FFFFFF"/>
        <w:spacing w:line="360" w:lineRule="auto"/>
        <w:ind w:left="720"/>
        <w:rPr>
          <w:rFonts w:cs="Times New Roman"/>
          <w:color w:val="000000"/>
          <w:spacing w:val="9"/>
          <w:sz w:val="24"/>
          <w:szCs w:val="24"/>
          <w:lang w:val="ru-RU"/>
        </w:rPr>
      </w:pPr>
      <w:r w:rsidRPr="002F674B">
        <w:rPr>
          <w:rFonts w:cs="Times New Roman"/>
          <w:b/>
          <w:sz w:val="24"/>
          <w:szCs w:val="24"/>
          <w:lang w:val="en-US"/>
        </w:rPr>
        <w:t>T</w:t>
      </w:r>
      <w:r w:rsidRPr="002F674B">
        <w:rPr>
          <w:rFonts w:cs="Times New Roman"/>
          <w:b/>
          <w:sz w:val="24"/>
          <w:szCs w:val="24"/>
        </w:rPr>
        <w:t>П</w:t>
      </w:r>
      <w:r w:rsidRPr="002F674B">
        <w:rPr>
          <w:rFonts w:cs="Times New Roman"/>
          <w:color w:val="000000"/>
          <w:spacing w:val="9"/>
          <w:sz w:val="24"/>
          <w:szCs w:val="24"/>
        </w:rPr>
        <w:t xml:space="preserve"> </w:t>
      </w:r>
      <w:proofErr w:type="gramStart"/>
      <w:r w:rsidRPr="002F674B">
        <w:rPr>
          <w:rFonts w:cs="Times New Roman"/>
          <w:color w:val="000000"/>
          <w:spacing w:val="9"/>
          <w:sz w:val="24"/>
          <w:szCs w:val="24"/>
        </w:rPr>
        <w:t>=  Σ</w:t>
      </w:r>
      <w:proofErr w:type="gramEnd"/>
      <w:r w:rsidRPr="002F674B">
        <w:rPr>
          <w:rFonts w:cs="Times New Roman"/>
          <w:color w:val="000000"/>
          <w:spacing w:val="9"/>
          <w:sz w:val="24"/>
          <w:szCs w:val="24"/>
        </w:rPr>
        <w:t xml:space="preserve"> </w:t>
      </w:r>
      <w:r w:rsidRPr="002F674B">
        <w:rPr>
          <w:rFonts w:cs="Times New Roman"/>
          <w:b/>
          <w:color w:val="000000"/>
          <w:spacing w:val="9"/>
          <w:sz w:val="24"/>
          <w:szCs w:val="24"/>
        </w:rPr>
        <w:t>П</w:t>
      </w:r>
      <w:proofErr w:type="spellStart"/>
      <w:r w:rsidRPr="002F674B">
        <w:rPr>
          <w:rFonts w:cs="Times New Roman"/>
          <w:b/>
          <w:color w:val="000000"/>
          <w:spacing w:val="9"/>
          <w:sz w:val="24"/>
          <w:szCs w:val="24"/>
          <w:vertAlign w:val="subscript"/>
          <w:lang w:val="en-US"/>
        </w:rPr>
        <w:t>i</w:t>
      </w:r>
      <w:proofErr w:type="spellEnd"/>
      <w:r w:rsidRPr="002F674B">
        <w:rPr>
          <w:rFonts w:cs="Times New Roman"/>
          <w:b/>
          <w:color w:val="000000"/>
          <w:spacing w:val="11"/>
          <w:sz w:val="24"/>
          <w:szCs w:val="24"/>
          <w:vertAlign w:val="subscript"/>
        </w:rPr>
        <w:t xml:space="preserve"> </w:t>
      </w:r>
      <w:r w:rsidRPr="002F674B">
        <w:rPr>
          <w:rFonts w:cs="Times New Roman"/>
          <w:color w:val="000000"/>
          <w:spacing w:val="9"/>
          <w:sz w:val="24"/>
          <w:szCs w:val="24"/>
        </w:rPr>
        <w:t xml:space="preserve">, </w:t>
      </w:r>
      <w:r w:rsidRPr="002F674B">
        <w:rPr>
          <w:rFonts w:cs="Times New Roman"/>
          <w:i/>
          <w:color w:val="000000"/>
          <w:spacing w:val="9"/>
          <w:sz w:val="24"/>
          <w:szCs w:val="24"/>
        </w:rPr>
        <w:t>където:</w:t>
      </w:r>
    </w:p>
    <w:p w:rsidR="00297DCC" w:rsidRPr="002F674B" w:rsidRDefault="00297DCC" w:rsidP="00297DCC">
      <w:pPr>
        <w:shd w:val="clear" w:color="auto" w:fill="FFFFFF"/>
        <w:spacing w:line="360" w:lineRule="auto"/>
        <w:rPr>
          <w:rFonts w:cs="Times New Roman"/>
          <w:color w:val="000000"/>
          <w:spacing w:val="9"/>
          <w:sz w:val="24"/>
          <w:szCs w:val="24"/>
        </w:rPr>
      </w:pPr>
      <w:r w:rsidRPr="002F674B">
        <w:rPr>
          <w:rFonts w:cs="Times New Roman"/>
          <w:color w:val="000000"/>
          <w:spacing w:val="9"/>
          <w:sz w:val="24"/>
          <w:szCs w:val="24"/>
        </w:rPr>
        <w:t xml:space="preserve">                    i=1</w:t>
      </w:r>
    </w:p>
    <w:p w:rsidR="00297DCC" w:rsidRPr="002F674B" w:rsidRDefault="00297DCC" w:rsidP="00297DCC">
      <w:pPr>
        <w:shd w:val="clear" w:color="auto" w:fill="FFFFFF"/>
        <w:spacing w:line="360" w:lineRule="auto"/>
        <w:ind w:left="1620" w:hanging="900"/>
        <w:rPr>
          <w:rFonts w:cs="Times New Roman"/>
          <w:b/>
          <w:i/>
          <w:color w:val="000000"/>
          <w:sz w:val="24"/>
          <w:szCs w:val="24"/>
        </w:rPr>
      </w:pPr>
      <w:proofErr w:type="spellStart"/>
      <w:r w:rsidRPr="002F674B">
        <w:rPr>
          <w:rFonts w:cs="Times New Roman"/>
          <w:b/>
          <w:color w:val="000000"/>
          <w:spacing w:val="11"/>
          <w:sz w:val="24"/>
          <w:szCs w:val="24"/>
        </w:rPr>
        <w:t>П</w:t>
      </w:r>
      <w:r w:rsidRPr="002F674B">
        <w:rPr>
          <w:rFonts w:cs="Times New Roman"/>
          <w:b/>
          <w:color w:val="000000"/>
          <w:spacing w:val="11"/>
          <w:sz w:val="24"/>
          <w:szCs w:val="24"/>
          <w:vertAlign w:val="subscript"/>
        </w:rPr>
        <w:t>i</w:t>
      </w:r>
      <w:proofErr w:type="spellEnd"/>
      <w:r w:rsidRPr="002F674B">
        <w:rPr>
          <w:rFonts w:cs="Times New Roman"/>
          <w:color w:val="000000"/>
          <w:spacing w:val="11"/>
          <w:sz w:val="24"/>
          <w:szCs w:val="24"/>
        </w:rPr>
        <w:t xml:space="preserve"> –</w:t>
      </w:r>
      <w:r w:rsidRPr="002F674B">
        <w:rPr>
          <w:rFonts w:cs="Times New Roman"/>
          <w:color w:val="000000"/>
          <w:spacing w:val="11"/>
          <w:sz w:val="24"/>
          <w:szCs w:val="24"/>
          <w:vertAlign w:val="subscript"/>
        </w:rPr>
        <w:t xml:space="preserve"> </w:t>
      </w:r>
      <w:r w:rsidRPr="002F674B">
        <w:rPr>
          <w:rFonts w:cs="Times New Roman"/>
          <w:color w:val="000000"/>
          <w:sz w:val="24"/>
          <w:szCs w:val="24"/>
        </w:rPr>
        <w:t xml:space="preserve">Оценката на комисията на i-тия </w:t>
      </w:r>
      <w:proofErr w:type="spellStart"/>
      <w:r w:rsidRPr="002F674B">
        <w:rPr>
          <w:rFonts w:cs="Times New Roman"/>
          <w:color w:val="000000"/>
          <w:sz w:val="24"/>
          <w:szCs w:val="24"/>
        </w:rPr>
        <w:t>подпоказател</w:t>
      </w:r>
      <w:proofErr w:type="spellEnd"/>
      <w:r w:rsidRPr="002F674B">
        <w:rPr>
          <w:rFonts w:cs="Times New Roman"/>
          <w:color w:val="000000"/>
          <w:sz w:val="24"/>
          <w:szCs w:val="24"/>
        </w:rPr>
        <w:t xml:space="preserve"> (в точки);</w:t>
      </w:r>
    </w:p>
    <w:p w:rsidR="00297DCC" w:rsidRPr="002F674B" w:rsidRDefault="00297DCC" w:rsidP="00297DCC">
      <w:pPr>
        <w:shd w:val="clear" w:color="auto" w:fill="FFFFFF"/>
        <w:spacing w:line="360" w:lineRule="auto"/>
        <w:ind w:left="1620" w:hanging="900"/>
        <w:rPr>
          <w:rFonts w:cs="Times New Roman"/>
          <w:color w:val="000000"/>
          <w:sz w:val="24"/>
          <w:szCs w:val="24"/>
        </w:rPr>
      </w:pPr>
      <w:r w:rsidRPr="002F674B">
        <w:rPr>
          <w:rFonts w:cs="Times New Roman"/>
          <w:b/>
          <w:color w:val="000000"/>
          <w:sz w:val="24"/>
          <w:szCs w:val="24"/>
        </w:rPr>
        <w:t>ТП</w:t>
      </w:r>
      <w:r w:rsidRPr="002F674B">
        <w:rPr>
          <w:rFonts w:cs="Times New Roman"/>
          <w:color w:val="000000"/>
          <w:sz w:val="24"/>
          <w:szCs w:val="24"/>
        </w:rPr>
        <w:t xml:space="preserve"> – Техническа оценка на участника (в точки);</w:t>
      </w:r>
    </w:p>
    <w:p w:rsidR="00297DCC" w:rsidRPr="002F674B" w:rsidRDefault="00297DCC" w:rsidP="00297DCC">
      <w:pPr>
        <w:shd w:val="clear" w:color="auto" w:fill="FFFFFF"/>
        <w:spacing w:line="360" w:lineRule="auto"/>
        <w:ind w:left="1620" w:hanging="900"/>
        <w:rPr>
          <w:rFonts w:cs="Times New Roman"/>
          <w:sz w:val="24"/>
          <w:szCs w:val="24"/>
          <w:lang w:val="en-US"/>
        </w:rPr>
      </w:pPr>
      <w:r w:rsidRPr="002F674B">
        <w:rPr>
          <w:rFonts w:cs="Times New Roman"/>
          <w:b/>
          <w:sz w:val="24"/>
          <w:szCs w:val="24"/>
        </w:rPr>
        <w:t>n</w:t>
      </w:r>
      <w:r w:rsidRPr="002F674B">
        <w:rPr>
          <w:rFonts w:cs="Times New Roman"/>
          <w:sz w:val="24"/>
          <w:szCs w:val="24"/>
        </w:rPr>
        <w:t xml:space="preserve"> – общ брой на </w:t>
      </w:r>
      <w:proofErr w:type="spellStart"/>
      <w:r w:rsidRPr="002F674B">
        <w:rPr>
          <w:rFonts w:cs="Times New Roman"/>
          <w:sz w:val="24"/>
          <w:szCs w:val="24"/>
        </w:rPr>
        <w:t>подпоказателите</w:t>
      </w:r>
      <w:proofErr w:type="spellEnd"/>
      <w:r w:rsidRPr="002F674B">
        <w:rPr>
          <w:rFonts w:cs="Times New Roman"/>
          <w:sz w:val="24"/>
          <w:szCs w:val="24"/>
          <w:lang w:val="en-US"/>
        </w:rPr>
        <w:t>,</w:t>
      </w:r>
    </w:p>
    <w:p w:rsidR="00297DCC" w:rsidRPr="002F674B" w:rsidRDefault="00297DCC" w:rsidP="00297DCC">
      <w:pPr>
        <w:tabs>
          <w:tab w:val="left" w:pos="0"/>
        </w:tabs>
        <w:spacing w:line="360" w:lineRule="auto"/>
        <w:rPr>
          <w:rFonts w:cs="Times New Roman"/>
          <w:sz w:val="24"/>
          <w:szCs w:val="24"/>
          <w:lang w:eastAsia="bg-BG"/>
        </w:rPr>
      </w:pPr>
      <w:r w:rsidRPr="002F674B">
        <w:rPr>
          <w:rFonts w:cs="Times New Roman"/>
          <w:sz w:val="24"/>
          <w:szCs w:val="24"/>
          <w:lang w:eastAsia="bg-BG"/>
        </w:rPr>
        <w:t>където</w:t>
      </w:r>
    </w:p>
    <w:p w:rsidR="00297DCC" w:rsidRPr="002F674B" w:rsidRDefault="00297DCC" w:rsidP="00297DCC">
      <w:pPr>
        <w:tabs>
          <w:tab w:val="left" w:pos="0"/>
        </w:tabs>
        <w:spacing w:line="360" w:lineRule="auto"/>
        <w:rPr>
          <w:rFonts w:cs="Times New Roman"/>
          <w:sz w:val="24"/>
          <w:szCs w:val="24"/>
          <w:lang w:eastAsia="bg-BG"/>
        </w:rPr>
      </w:pPr>
      <w:r w:rsidRPr="002F674B">
        <w:rPr>
          <w:rFonts w:cs="Times New Roman"/>
          <w:sz w:val="24"/>
          <w:szCs w:val="24"/>
          <w:lang w:eastAsia="bg-BG"/>
        </w:rPr>
        <w:tab/>
      </w:r>
      <w:r w:rsidRPr="002F674B">
        <w:rPr>
          <w:rFonts w:cs="Times New Roman"/>
          <w:b/>
          <w:sz w:val="24"/>
          <w:szCs w:val="24"/>
          <w:lang w:eastAsia="bg-BG"/>
        </w:rPr>
        <w:t>П1</w:t>
      </w:r>
      <w:r w:rsidRPr="002F674B">
        <w:rPr>
          <w:rFonts w:cs="Times New Roman"/>
          <w:sz w:val="24"/>
          <w:szCs w:val="24"/>
          <w:lang w:eastAsia="bg-BG"/>
        </w:rPr>
        <w:t xml:space="preserve"> – Подход за реализация на Интернет портала на МВнР – до 20 т.</w:t>
      </w:r>
    </w:p>
    <w:p w:rsidR="00297DCC" w:rsidRPr="002F674B" w:rsidRDefault="00297DCC" w:rsidP="00297DCC">
      <w:pPr>
        <w:tabs>
          <w:tab w:val="left" w:pos="0"/>
        </w:tabs>
        <w:spacing w:line="360" w:lineRule="auto"/>
        <w:rPr>
          <w:rFonts w:cs="Times New Roman"/>
          <w:sz w:val="24"/>
          <w:szCs w:val="24"/>
          <w:lang w:eastAsia="bg-BG"/>
        </w:rPr>
      </w:pPr>
      <w:r w:rsidRPr="002F674B">
        <w:rPr>
          <w:rFonts w:cs="Times New Roman"/>
          <w:sz w:val="24"/>
          <w:szCs w:val="24"/>
          <w:lang w:eastAsia="bg-BG"/>
        </w:rPr>
        <w:tab/>
      </w:r>
      <w:r w:rsidRPr="002F674B">
        <w:rPr>
          <w:rFonts w:cs="Times New Roman"/>
          <w:b/>
          <w:sz w:val="24"/>
          <w:szCs w:val="24"/>
          <w:lang w:eastAsia="bg-BG"/>
        </w:rPr>
        <w:t>П2</w:t>
      </w:r>
      <w:r w:rsidRPr="002F674B">
        <w:rPr>
          <w:rFonts w:cs="Times New Roman"/>
          <w:sz w:val="24"/>
          <w:szCs w:val="24"/>
          <w:lang w:eastAsia="bg-BG"/>
        </w:rPr>
        <w:t xml:space="preserve"> – Предложение за графична визия на Интернет портала на МВнР – до </w:t>
      </w:r>
      <w:r w:rsidRPr="002F674B">
        <w:rPr>
          <w:rFonts w:cs="Times New Roman"/>
          <w:sz w:val="24"/>
          <w:szCs w:val="24"/>
          <w:lang w:val="en-US" w:eastAsia="bg-BG"/>
        </w:rPr>
        <w:t>3</w:t>
      </w:r>
      <w:r w:rsidRPr="002F674B">
        <w:rPr>
          <w:rFonts w:cs="Times New Roman"/>
          <w:sz w:val="24"/>
          <w:szCs w:val="24"/>
          <w:lang w:eastAsia="bg-BG"/>
        </w:rPr>
        <w:t>0 т.</w:t>
      </w:r>
    </w:p>
    <w:p w:rsidR="00297DCC" w:rsidRPr="002F674B" w:rsidRDefault="00297DCC" w:rsidP="00297DCC">
      <w:pPr>
        <w:tabs>
          <w:tab w:val="left" w:pos="0"/>
        </w:tabs>
        <w:spacing w:line="360" w:lineRule="auto"/>
        <w:rPr>
          <w:rFonts w:cs="Times New Roman"/>
        </w:rPr>
      </w:pPr>
      <w:r w:rsidRPr="002F674B">
        <w:rPr>
          <w:rFonts w:cs="Times New Roman"/>
          <w:sz w:val="24"/>
          <w:szCs w:val="24"/>
          <w:lang w:eastAsia="bg-BG"/>
        </w:rPr>
        <w:tab/>
      </w:r>
      <w:r w:rsidRPr="002F674B">
        <w:rPr>
          <w:rFonts w:cs="Times New Roman"/>
          <w:b/>
          <w:sz w:val="24"/>
          <w:szCs w:val="24"/>
          <w:lang w:eastAsia="bg-BG"/>
        </w:rPr>
        <w:t>П3</w:t>
      </w:r>
      <w:r w:rsidRPr="002F674B">
        <w:rPr>
          <w:rFonts w:cs="Times New Roman"/>
          <w:sz w:val="24"/>
          <w:szCs w:val="24"/>
          <w:lang w:eastAsia="bg-BG"/>
        </w:rPr>
        <w:t xml:space="preserve"> – Подход за изпълнение на оптимизацията за търсещи машини – до 20 т.</w:t>
      </w:r>
    </w:p>
    <w:p w:rsidR="00297DCC" w:rsidRPr="002F674B" w:rsidRDefault="00297DCC" w:rsidP="00297DCC">
      <w:pPr>
        <w:tabs>
          <w:tab w:val="left" w:pos="0"/>
        </w:tabs>
        <w:spacing w:line="360" w:lineRule="auto"/>
        <w:rPr>
          <w:rFonts w:cs="Times New Roman"/>
        </w:rPr>
      </w:pPr>
      <w:r w:rsidRPr="002F674B">
        <w:rPr>
          <w:rFonts w:cs="Times New Roman"/>
          <w:sz w:val="24"/>
          <w:szCs w:val="24"/>
          <w:lang w:eastAsia="bg-BG"/>
        </w:rPr>
        <w:tab/>
      </w:r>
      <w:r w:rsidRPr="002F674B">
        <w:rPr>
          <w:rFonts w:cs="Times New Roman"/>
          <w:b/>
          <w:sz w:val="24"/>
          <w:szCs w:val="24"/>
          <w:lang w:eastAsia="bg-BG"/>
        </w:rPr>
        <w:t>П4</w:t>
      </w:r>
      <w:r w:rsidRPr="002F674B">
        <w:rPr>
          <w:rFonts w:cs="Times New Roman"/>
          <w:sz w:val="24"/>
          <w:szCs w:val="24"/>
          <w:lang w:eastAsia="bg-BG"/>
        </w:rPr>
        <w:t xml:space="preserve"> – </w:t>
      </w:r>
      <w:bookmarkStart w:id="0" w:name="__DdeLink__4476_1245799775"/>
      <w:r w:rsidRPr="002F674B">
        <w:rPr>
          <w:rFonts w:cs="Times New Roman"/>
          <w:sz w:val="24"/>
          <w:szCs w:val="24"/>
          <w:lang w:eastAsia="bg-BG"/>
        </w:rPr>
        <w:t>Подход за гарантиране на сигурността на системата</w:t>
      </w:r>
      <w:bookmarkEnd w:id="0"/>
      <w:r w:rsidRPr="002F674B">
        <w:rPr>
          <w:rFonts w:cs="Times New Roman"/>
          <w:sz w:val="24"/>
          <w:szCs w:val="24"/>
          <w:lang w:eastAsia="bg-BG"/>
        </w:rPr>
        <w:t xml:space="preserve"> – до 30 т.</w:t>
      </w:r>
    </w:p>
    <w:p w:rsidR="00297DCC" w:rsidRPr="002F674B" w:rsidRDefault="00297DCC" w:rsidP="00297DCC">
      <w:pPr>
        <w:tabs>
          <w:tab w:val="left" w:pos="0"/>
        </w:tabs>
        <w:spacing w:line="360" w:lineRule="auto"/>
        <w:rPr>
          <w:rFonts w:cs="Times New Roman"/>
          <w:sz w:val="24"/>
          <w:szCs w:val="24"/>
          <w:lang w:eastAsia="bg-BG"/>
        </w:rPr>
      </w:pPr>
    </w:p>
    <w:p w:rsidR="00297DCC" w:rsidRPr="002F674B" w:rsidRDefault="00297DCC" w:rsidP="00297DCC">
      <w:pPr>
        <w:tabs>
          <w:tab w:val="left" w:pos="0"/>
        </w:tabs>
        <w:spacing w:line="360" w:lineRule="auto"/>
        <w:rPr>
          <w:rFonts w:cs="Times New Roman"/>
          <w:sz w:val="24"/>
          <w:szCs w:val="24"/>
          <w:lang w:eastAsia="bg-BG"/>
        </w:rPr>
      </w:pPr>
      <w:r w:rsidRPr="002F674B">
        <w:rPr>
          <w:rFonts w:cs="Times New Roman"/>
          <w:sz w:val="24"/>
          <w:szCs w:val="24"/>
          <w:lang w:eastAsia="bg-BG"/>
        </w:rPr>
        <w:tab/>
        <w:t>Начинът за оценка е както следва:</w:t>
      </w:r>
    </w:p>
    <w:tbl>
      <w:tblPr>
        <w:tblW w:w="9639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992"/>
        <w:gridCol w:w="2552"/>
        <w:gridCol w:w="6095"/>
      </w:tblGrid>
      <w:tr w:rsidR="00297DCC" w:rsidRPr="002F674B" w:rsidTr="00957E88">
        <w:trPr>
          <w:trHeight w:val="397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DCC" w:rsidRPr="002F674B" w:rsidRDefault="00297DCC" w:rsidP="00957E88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DCC" w:rsidRPr="002F674B" w:rsidRDefault="00297DCC" w:rsidP="00957E88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2F674B">
              <w:rPr>
                <w:rFonts w:cs="Times New Roman"/>
                <w:b/>
                <w:sz w:val="24"/>
                <w:szCs w:val="24"/>
              </w:rPr>
              <w:t>Подпоказател</w:t>
            </w:r>
            <w:proofErr w:type="spellEnd"/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DCC" w:rsidRPr="002F674B" w:rsidRDefault="00297DCC" w:rsidP="00957E88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F674B">
              <w:rPr>
                <w:rFonts w:cs="Times New Roman"/>
                <w:b/>
                <w:sz w:val="24"/>
                <w:szCs w:val="24"/>
              </w:rPr>
              <w:t>Начин за оценка</w:t>
            </w:r>
          </w:p>
        </w:tc>
      </w:tr>
      <w:tr w:rsidR="00297DCC" w:rsidRPr="002F674B" w:rsidTr="00957E88">
        <w:trPr>
          <w:trHeight w:val="397"/>
        </w:trPr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DCC" w:rsidRPr="002F674B" w:rsidRDefault="00297DCC" w:rsidP="00957E88">
            <w:pPr>
              <w:spacing w:line="360" w:lineRule="auto"/>
              <w:ind w:right="-2"/>
              <w:rPr>
                <w:rFonts w:cs="Times New Roman"/>
                <w:sz w:val="24"/>
                <w:szCs w:val="24"/>
              </w:rPr>
            </w:pPr>
            <w:r w:rsidRPr="002F674B">
              <w:rPr>
                <w:rFonts w:cs="Times New Roman"/>
                <w:sz w:val="24"/>
                <w:szCs w:val="24"/>
              </w:rPr>
              <w:t>П1</w:t>
            </w:r>
          </w:p>
        </w:tc>
        <w:tc>
          <w:tcPr>
            <w:tcW w:w="25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DCC" w:rsidRPr="002F674B" w:rsidRDefault="00297DCC" w:rsidP="00957E88">
            <w:pPr>
              <w:spacing w:line="360" w:lineRule="auto"/>
              <w:jc w:val="left"/>
              <w:rPr>
                <w:rFonts w:cs="Times New Roman"/>
              </w:rPr>
            </w:pPr>
            <w:r w:rsidRPr="002F674B">
              <w:rPr>
                <w:rFonts w:cs="Times New Roman"/>
                <w:sz w:val="24"/>
                <w:szCs w:val="24"/>
              </w:rPr>
              <w:t>Подход за реализация на Интернет портала на МВнР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DCC" w:rsidRPr="002F674B" w:rsidRDefault="00297DCC" w:rsidP="00957E88">
            <w:pPr>
              <w:spacing w:after="120"/>
              <w:ind w:right="-2"/>
              <w:rPr>
                <w:rFonts w:cs="Times New Roman"/>
                <w:sz w:val="24"/>
                <w:szCs w:val="24"/>
              </w:rPr>
            </w:pPr>
            <w:r w:rsidRPr="002F674B">
              <w:rPr>
                <w:rFonts w:cs="Times New Roman"/>
                <w:b/>
                <w:sz w:val="24"/>
                <w:szCs w:val="24"/>
              </w:rPr>
              <w:t>20 точки</w:t>
            </w:r>
            <w:r w:rsidRPr="002F674B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2F674B">
              <w:rPr>
                <w:rFonts w:cs="Times New Roman"/>
                <w:sz w:val="24"/>
                <w:szCs w:val="24"/>
              </w:rPr>
              <w:t xml:space="preserve"> 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2F674B">
              <w:rPr>
                <w:rFonts w:cs="Times New Roman"/>
                <w:sz w:val="24"/>
                <w:szCs w:val="24"/>
              </w:rPr>
              <w:t>предложението на участника са налице следните обстоятелства:</w:t>
            </w:r>
          </w:p>
          <w:p w:rsidR="00297DCC" w:rsidRPr="002F674B" w:rsidRDefault="00297DCC" w:rsidP="00957E88">
            <w:pPr>
              <w:pStyle w:val="Style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40" w:lineRule="auto"/>
              <w:ind w:right="-28"/>
            </w:pPr>
            <w:r w:rsidRPr="002F674B">
              <w:t>Предложението на участника представя подхода му за реализация на всяка от заложените в техническото задание функционалности на портала на МВнР и предлага реализирането на допълнителни функционалности въз основа на анализа на добрите практики за институционални сайтове и портали.</w:t>
            </w:r>
          </w:p>
          <w:p w:rsidR="00297DCC" w:rsidRPr="002F674B" w:rsidRDefault="00297DCC" w:rsidP="00957E88">
            <w:pPr>
              <w:pStyle w:val="Style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40" w:lineRule="auto"/>
              <w:ind w:right="-28"/>
            </w:pPr>
            <w:r w:rsidRPr="002F674B">
              <w:t>За всяка една от функционалностите са описани дейностите, необходими за реализацията ѝ като са посочени очакваните резултати от изпълнението ѝ, подкрепени от конкретни примери.</w:t>
            </w:r>
          </w:p>
          <w:p w:rsidR="00297DCC" w:rsidRPr="002F674B" w:rsidRDefault="00297DCC" w:rsidP="00957E88">
            <w:pPr>
              <w:pStyle w:val="Style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40" w:lineRule="auto"/>
              <w:ind w:right="-28"/>
            </w:pPr>
            <w:r w:rsidRPr="002F674B">
              <w:t xml:space="preserve">Предложението на участника представя подхода му за реализиране на възможността за поддържане и управление на </w:t>
            </w:r>
            <w:proofErr w:type="spellStart"/>
            <w:r w:rsidRPr="002F674B">
              <w:t>микросайтове</w:t>
            </w:r>
            <w:proofErr w:type="spellEnd"/>
            <w:r w:rsidRPr="002F674B">
              <w:t xml:space="preserve"> на дипломатическите и консулските представителства на Република България в портала на МВнР. </w:t>
            </w:r>
          </w:p>
          <w:p w:rsidR="00297DCC" w:rsidRPr="002F674B" w:rsidRDefault="00297DCC" w:rsidP="00957E88">
            <w:pPr>
              <w:pStyle w:val="Style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40" w:lineRule="auto"/>
              <w:ind w:left="714" w:right="-28" w:hanging="357"/>
            </w:pPr>
            <w:r w:rsidRPr="002F674B">
              <w:t xml:space="preserve">Предложението на участника представя примерни схеми и/или екрани за основните функции на </w:t>
            </w:r>
            <w:r w:rsidRPr="002F674B">
              <w:lastRenderedPageBreak/>
              <w:t>портала, в съответствие със заложеното в техническото задание.</w:t>
            </w:r>
          </w:p>
          <w:p w:rsidR="00297DCC" w:rsidRPr="002F674B" w:rsidRDefault="00297DCC" w:rsidP="00957E88">
            <w:pPr>
              <w:pStyle w:val="Style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40" w:lineRule="auto"/>
              <w:ind w:left="714" w:right="-28" w:hanging="357"/>
            </w:pPr>
            <w:r w:rsidRPr="002F674B">
              <w:t>Описани са основните и алтернативните сценарии за работа с портала, като са посочени и очакваните резултати от всеки един от тях.</w:t>
            </w:r>
          </w:p>
        </w:tc>
      </w:tr>
      <w:tr w:rsidR="00297DCC" w:rsidRPr="002F674B" w:rsidTr="00957E88">
        <w:trPr>
          <w:trHeight w:val="397"/>
        </w:trPr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DCC" w:rsidRPr="002F674B" w:rsidRDefault="00297DCC" w:rsidP="00957E88">
            <w:pPr>
              <w:spacing w:line="360" w:lineRule="auto"/>
              <w:ind w:right="-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DCC" w:rsidRPr="002F674B" w:rsidRDefault="00297DCC" w:rsidP="00957E88">
            <w:pPr>
              <w:pStyle w:val="Default"/>
              <w:spacing w:line="360" w:lineRule="auto"/>
            </w:pP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DCC" w:rsidRPr="002F674B" w:rsidRDefault="00297DCC" w:rsidP="00957E88">
            <w:pPr>
              <w:spacing w:after="120"/>
              <w:ind w:right="-2"/>
              <w:rPr>
                <w:rFonts w:cs="Times New Roman"/>
                <w:sz w:val="24"/>
                <w:szCs w:val="24"/>
              </w:rPr>
            </w:pPr>
            <w:r w:rsidRPr="002F674B">
              <w:rPr>
                <w:rFonts w:cs="Times New Roman"/>
                <w:b/>
                <w:sz w:val="24"/>
                <w:szCs w:val="24"/>
              </w:rPr>
              <w:t>10 точки</w:t>
            </w:r>
            <w:r w:rsidRPr="002F674B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2F674B">
              <w:rPr>
                <w:rFonts w:cs="Times New Roman"/>
                <w:sz w:val="24"/>
                <w:szCs w:val="24"/>
              </w:rPr>
              <w:t xml:space="preserve"> 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2F674B">
              <w:rPr>
                <w:rFonts w:cs="Times New Roman"/>
                <w:sz w:val="24"/>
                <w:szCs w:val="24"/>
              </w:rPr>
              <w:t>предложението на участника са налице следните обстоятелства:</w:t>
            </w:r>
          </w:p>
          <w:p w:rsidR="00297DCC" w:rsidRPr="002F674B" w:rsidRDefault="00297DCC" w:rsidP="00957E88">
            <w:pPr>
              <w:pStyle w:val="Style1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 w:line="240" w:lineRule="auto"/>
              <w:ind w:right="-28"/>
            </w:pPr>
            <w:r w:rsidRPr="002F674B">
              <w:t>Предложението на участника представя подхода му за реализация на повечето от заложените в техническото задание функционалности на портала на МВнР.</w:t>
            </w:r>
          </w:p>
          <w:p w:rsidR="00297DCC" w:rsidRPr="002F674B" w:rsidRDefault="00297DCC" w:rsidP="00957E88">
            <w:pPr>
              <w:pStyle w:val="Style1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 w:line="240" w:lineRule="auto"/>
              <w:ind w:right="-28"/>
            </w:pPr>
            <w:r w:rsidRPr="002F674B">
              <w:t>За повечето от функционалностите са описани дейностите, необходими за реализацията им като са посочени очакваните резултати от изпълнението им, подкрепени от конкретни примери.</w:t>
            </w:r>
          </w:p>
          <w:p w:rsidR="00297DCC" w:rsidRPr="002F674B" w:rsidRDefault="00297DCC" w:rsidP="00957E88">
            <w:pPr>
              <w:pStyle w:val="Style1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 w:line="240" w:lineRule="auto"/>
              <w:ind w:right="-28"/>
            </w:pPr>
            <w:r w:rsidRPr="002F674B">
              <w:t xml:space="preserve">Предложението на участника представя подхода му за реализиране на възможността за поддържане и управление на </w:t>
            </w:r>
            <w:proofErr w:type="spellStart"/>
            <w:r w:rsidRPr="002F674B">
              <w:t>микросайтове</w:t>
            </w:r>
            <w:proofErr w:type="spellEnd"/>
            <w:r w:rsidRPr="002F674B">
              <w:t xml:space="preserve"> на дипломатическите и консулските представителства на Република България в портала на МВнР.</w:t>
            </w:r>
          </w:p>
          <w:p w:rsidR="00297DCC" w:rsidRPr="002F674B" w:rsidRDefault="00297DCC" w:rsidP="00957E88">
            <w:pPr>
              <w:pStyle w:val="Style1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 w:line="240" w:lineRule="auto"/>
              <w:ind w:left="714" w:right="-28" w:hanging="357"/>
            </w:pPr>
            <w:r w:rsidRPr="002F674B">
              <w:t>Предложението на участника представя примерни схеми и/или екрани за някои от функциите на портала, в съответствие със заложеното в техническото задание.</w:t>
            </w:r>
          </w:p>
          <w:p w:rsidR="00297DCC" w:rsidRPr="002F674B" w:rsidRDefault="00297DCC" w:rsidP="00957E88">
            <w:pPr>
              <w:pStyle w:val="Style1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 w:line="240" w:lineRule="auto"/>
              <w:ind w:left="714" w:right="-28" w:hanging="357"/>
            </w:pPr>
            <w:r w:rsidRPr="002F674B">
              <w:t>Описани са основните сценарии за работа с портала, като са посочени и очакваните резултати от всеки един от тях.</w:t>
            </w:r>
          </w:p>
        </w:tc>
      </w:tr>
      <w:tr w:rsidR="00297DCC" w:rsidRPr="002F674B" w:rsidTr="00957E88">
        <w:trPr>
          <w:trHeight w:val="1265"/>
        </w:trPr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DCC" w:rsidRPr="002F674B" w:rsidRDefault="00297DCC" w:rsidP="00957E88">
            <w:pPr>
              <w:spacing w:line="360" w:lineRule="auto"/>
              <w:ind w:right="-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DCC" w:rsidRPr="002F674B" w:rsidRDefault="00297DCC" w:rsidP="00957E88">
            <w:pPr>
              <w:pStyle w:val="Default"/>
              <w:spacing w:line="360" w:lineRule="auto"/>
            </w:pP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DCC" w:rsidRPr="002F674B" w:rsidRDefault="00297DCC" w:rsidP="00957E88">
            <w:pPr>
              <w:spacing w:after="120"/>
              <w:ind w:right="-2"/>
              <w:rPr>
                <w:rFonts w:cs="Times New Roman"/>
                <w:sz w:val="24"/>
                <w:szCs w:val="24"/>
              </w:rPr>
            </w:pPr>
            <w:r w:rsidRPr="002F674B">
              <w:rPr>
                <w:rFonts w:cs="Times New Roman"/>
                <w:b/>
                <w:sz w:val="24"/>
                <w:szCs w:val="24"/>
              </w:rPr>
              <w:t>5 точки</w:t>
            </w:r>
            <w:r w:rsidRPr="002F674B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2F674B">
              <w:rPr>
                <w:rFonts w:cs="Times New Roman"/>
                <w:sz w:val="24"/>
                <w:szCs w:val="24"/>
              </w:rPr>
              <w:t xml:space="preserve"> 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2F674B">
              <w:rPr>
                <w:rFonts w:cs="Times New Roman"/>
                <w:sz w:val="24"/>
                <w:szCs w:val="24"/>
              </w:rPr>
              <w:t>предложението на участника са налице следните обстоятелства:</w:t>
            </w:r>
          </w:p>
          <w:p w:rsidR="00297DCC" w:rsidRPr="002F674B" w:rsidRDefault="00297DCC" w:rsidP="00957E88">
            <w:pPr>
              <w:pStyle w:val="Style1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 w:line="240" w:lineRule="auto"/>
              <w:ind w:right="-28"/>
            </w:pPr>
            <w:r w:rsidRPr="002F674B">
              <w:t>Предложението на участника представя подхода му за реализация на някои от заложените в техническото задание функционалности на портала на МВнР.</w:t>
            </w:r>
          </w:p>
          <w:p w:rsidR="00297DCC" w:rsidRPr="002F674B" w:rsidRDefault="00297DCC" w:rsidP="00957E88">
            <w:pPr>
              <w:pStyle w:val="Style1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 w:line="240" w:lineRule="auto"/>
              <w:ind w:right="-28"/>
            </w:pPr>
            <w:r w:rsidRPr="002F674B">
              <w:t>За някои от функционалностите са описани дейностите, необходими за реализацията им като са посочени очакваните резултати от изпълнението им.</w:t>
            </w:r>
          </w:p>
          <w:p w:rsidR="00297DCC" w:rsidRPr="002F674B" w:rsidRDefault="00297DCC" w:rsidP="00957E88">
            <w:pPr>
              <w:pStyle w:val="Style1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 w:line="240" w:lineRule="auto"/>
              <w:ind w:left="714" w:right="-28" w:hanging="357"/>
            </w:pPr>
            <w:r w:rsidRPr="002F674B">
              <w:t>Описани са някои от сценариите за работа с портала, като са посочени и очакваните резултати.</w:t>
            </w:r>
          </w:p>
        </w:tc>
      </w:tr>
      <w:tr w:rsidR="00297DCC" w:rsidRPr="002F674B" w:rsidTr="00957E88">
        <w:trPr>
          <w:trHeight w:val="416"/>
        </w:trPr>
        <w:tc>
          <w:tcPr>
            <w:tcW w:w="9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DCC" w:rsidRPr="002F674B" w:rsidRDefault="00297DCC" w:rsidP="00957E88">
            <w:pPr>
              <w:spacing w:line="360" w:lineRule="auto"/>
              <w:ind w:right="-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DCC" w:rsidRPr="002F674B" w:rsidRDefault="00297DCC" w:rsidP="00957E88">
            <w:pPr>
              <w:pStyle w:val="Default"/>
              <w:spacing w:line="360" w:lineRule="auto"/>
            </w:pP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DCC" w:rsidRPr="005B0186" w:rsidRDefault="00297DCC" w:rsidP="00957E88">
            <w:pPr>
              <w:spacing w:after="120"/>
              <w:rPr>
                <w:b/>
                <w:sz w:val="24"/>
                <w:szCs w:val="24"/>
              </w:rPr>
            </w:pPr>
            <w:r w:rsidRPr="005B0186">
              <w:rPr>
                <w:b/>
                <w:sz w:val="24"/>
                <w:szCs w:val="24"/>
              </w:rPr>
              <w:t xml:space="preserve">Когато комисията единодушно констатира, че предложението на участника не представя </w:t>
            </w:r>
            <w:r>
              <w:rPr>
                <w:b/>
                <w:sz w:val="24"/>
                <w:szCs w:val="24"/>
              </w:rPr>
              <w:t xml:space="preserve">цялостния </w:t>
            </w:r>
            <w:r w:rsidRPr="005C7EBF">
              <w:rPr>
                <w:b/>
                <w:sz w:val="24"/>
                <w:szCs w:val="24"/>
              </w:rPr>
              <w:t>подход за реализация на Интернет портала на МВнР</w:t>
            </w:r>
            <w:r w:rsidRPr="005B0186">
              <w:rPr>
                <w:b/>
                <w:sz w:val="24"/>
                <w:szCs w:val="24"/>
              </w:rPr>
              <w:t xml:space="preserve"> или не съответства на минималните заложени в техническото задание изисквания, участникът се отстранява от по-нататъшно участие в процедурата.</w:t>
            </w:r>
          </w:p>
        </w:tc>
      </w:tr>
      <w:tr w:rsidR="00297DCC" w:rsidRPr="002F674B" w:rsidTr="00957E88">
        <w:trPr>
          <w:trHeight w:val="397"/>
        </w:trPr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DCC" w:rsidRPr="002F674B" w:rsidRDefault="00297DCC" w:rsidP="00957E88">
            <w:pPr>
              <w:spacing w:line="360" w:lineRule="auto"/>
              <w:ind w:right="-2"/>
              <w:rPr>
                <w:rFonts w:cs="Times New Roman"/>
                <w:sz w:val="24"/>
                <w:szCs w:val="24"/>
                <w:lang w:val="en-US"/>
              </w:rPr>
            </w:pPr>
            <w:r w:rsidRPr="002F674B">
              <w:rPr>
                <w:rFonts w:cs="Times New Roman"/>
                <w:sz w:val="24"/>
                <w:szCs w:val="24"/>
              </w:rPr>
              <w:t>П2</w:t>
            </w:r>
          </w:p>
        </w:tc>
        <w:tc>
          <w:tcPr>
            <w:tcW w:w="25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DCC" w:rsidRPr="002F674B" w:rsidRDefault="00297DCC" w:rsidP="00957E88">
            <w:pPr>
              <w:tabs>
                <w:tab w:val="left" w:pos="0"/>
              </w:tabs>
              <w:spacing w:line="360" w:lineRule="auto"/>
              <w:jc w:val="left"/>
              <w:rPr>
                <w:rFonts w:cs="Times New Roman"/>
              </w:rPr>
            </w:pPr>
            <w:r w:rsidRPr="002F674B">
              <w:rPr>
                <w:rFonts w:cs="Times New Roman"/>
                <w:sz w:val="24"/>
                <w:szCs w:val="24"/>
                <w:lang w:eastAsia="bg-BG"/>
              </w:rPr>
              <w:t>Предложение за графична визия на Интернет портала на МВнР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DCC" w:rsidRPr="002F674B" w:rsidRDefault="00297DCC" w:rsidP="00957E88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Не повече от 12</w:t>
            </w:r>
            <w:r w:rsidRPr="002F674B">
              <w:rPr>
                <w:rFonts w:cs="Times New Roman"/>
                <w:b/>
                <w:sz w:val="24"/>
                <w:szCs w:val="24"/>
              </w:rPr>
              <w:t xml:space="preserve"> точки</w:t>
            </w:r>
            <w:r w:rsidRPr="002F674B">
              <w:rPr>
                <w:rFonts w:cs="Times New Roman"/>
                <w:sz w:val="24"/>
                <w:szCs w:val="24"/>
              </w:rPr>
              <w:t xml:space="preserve"> – В предложението на участника са представени:</w:t>
            </w:r>
          </w:p>
          <w:p w:rsidR="00297DCC" w:rsidRPr="002F674B" w:rsidRDefault="00297DCC" w:rsidP="00957E88">
            <w:pPr>
              <w:pStyle w:val="Style1"/>
              <w:numPr>
                <w:ilvl w:val="0"/>
                <w:numId w:val="2"/>
              </w:numPr>
              <w:spacing w:line="360" w:lineRule="auto"/>
              <w:ind w:right="-28"/>
            </w:pPr>
            <w:r w:rsidRPr="002F674B">
              <w:t xml:space="preserve">Предложение за подреждането и структурирането на информацията </w:t>
            </w:r>
            <w:r w:rsidRPr="002F674B">
              <w:rPr>
                <w:lang w:val="en-US"/>
              </w:rPr>
              <w:t>(wireframe</w:t>
            </w:r>
            <w:r w:rsidRPr="002F674B">
              <w:t xml:space="preserve">) за началната страница на сайта за </w:t>
            </w:r>
            <w:r w:rsidRPr="002F674B">
              <w:rPr>
                <w:lang w:val="en-US"/>
              </w:rPr>
              <w:t xml:space="preserve">desktop </w:t>
            </w:r>
            <w:r w:rsidRPr="002F674B">
              <w:t>устройство;</w:t>
            </w:r>
          </w:p>
          <w:p w:rsidR="00297DCC" w:rsidRPr="002F674B" w:rsidRDefault="00297DCC" w:rsidP="00957E88">
            <w:pPr>
              <w:pStyle w:val="Style1"/>
              <w:numPr>
                <w:ilvl w:val="0"/>
                <w:numId w:val="2"/>
              </w:numPr>
              <w:spacing w:line="360" w:lineRule="auto"/>
              <w:ind w:right="-28"/>
            </w:pPr>
            <w:r w:rsidRPr="002F674B">
              <w:t xml:space="preserve">Предложение за графично оформление </w:t>
            </w:r>
            <w:r w:rsidRPr="002F674B">
              <w:rPr>
                <w:lang w:val="en-US"/>
              </w:rPr>
              <w:t>(mockup</w:t>
            </w:r>
            <w:r w:rsidRPr="002F674B">
              <w:t>) за началната страница на сайта за</w:t>
            </w:r>
            <w:r w:rsidRPr="002F674B">
              <w:rPr>
                <w:lang w:val="en-US"/>
              </w:rPr>
              <w:t xml:space="preserve"> desktop </w:t>
            </w:r>
            <w:r w:rsidRPr="002F674B">
              <w:t>устройство;</w:t>
            </w:r>
          </w:p>
          <w:p w:rsidR="00297DCC" w:rsidRPr="002F674B" w:rsidRDefault="00297DCC" w:rsidP="00957E88">
            <w:pPr>
              <w:pStyle w:val="Style1"/>
              <w:numPr>
                <w:ilvl w:val="0"/>
                <w:numId w:val="2"/>
              </w:numPr>
              <w:spacing w:line="360" w:lineRule="auto"/>
              <w:ind w:right="-28"/>
            </w:pPr>
            <w:r w:rsidRPr="002F674B">
              <w:t xml:space="preserve">Предложение за подреждането и структурирането на информацията </w:t>
            </w:r>
            <w:r w:rsidRPr="002F674B">
              <w:rPr>
                <w:lang w:val="en-US"/>
              </w:rPr>
              <w:t>(wireframe</w:t>
            </w:r>
            <w:r w:rsidRPr="002F674B">
              <w:t>) за началната страница на сайта за мобилно</w:t>
            </w:r>
            <w:r w:rsidRPr="002F674B">
              <w:rPr>
                <w:lang w:val="en-US"/>
              </w:rPr>
              <w:t xml:space="preserve"> </w:t>
            </w:r>
            <w:r w:rsidRPr="002F674B">
              <w:t>устройство;</w:t>
            </w:r>
          </w:p>
          <w:p w:rsidR="00297DCC" w:rsidRPr="002F674B" w:rsidRDefault="00297DCC" w:rsidP="00957E88">
            <w:pPr>
              <w:pStyle w:val="Style1"/>
              <w:numPr>
                <w:ilvl w:val="0"/>
                <w:numId w:val="2"/>
              </w:numPr>
              <w:spacing w:line="360" w:lineRule="auto"/>
              <w:ind w:right="-28"/>
            </w:pPr>
            <w:r w:rsidRPr="002F674B">
              <w:t xml:space="preserve">Предложение за графично оформление </w:t>
            </w:r>
            <w:r w:rsidRPr="002F674B">
              <w:rPr>
                <w:lang w:val="en-US"/>
              </w:rPr>
              <w:t>(mockup</w:t>
            </w:r>
            <w:r w:rsidRPr="002F674B">
              <w:t>) за началната страница на сайта за</w:t>
            </w:r>
            <w:r w:rsidRPr="002F674B">
              <w:rPr>
                <w:lang w:val="en-US"/>
              </w:rPr>
              <w:t xml:space="preserve"> </w:t>
            </w:r>
            <w:r w:rsidRPr="002F674B">
              <w:t>мобилно</w:t>
            </w:r>
            <w:r w:rsidRPr="002F674B">
              <w:rPr>
                <w:lang w:val="en-US"/>
              </w:rPr>
              <w:t xml:space="preserve"> </w:t>
            </w:r>
            <w:r w:rsidRPr="002F674B">
              <w:t>устройство;</w:t>
            </w:r>
          </w:p>
          <w:p w:rsidR="00297DCC" w:rsidRPr="002F674B" w:rsidRDefault="00297DCC" w:rsidP="00957E88">
            <w:pPr>
              <w:pStyle w:val="Style1"/>
              <w:numPr>
                <w:ilvl w:val="0"/>
                <w:numId w:val="2"/>
              </w:numPr>
              <w:spacing w:line="360" w:lineRule="auto"/>
              <w:ind w:right="-28"/>
            </w:pPr>
            <w:r w:rsidRPr="002F674B">
              <w:t xml:space="preserve">Предложение за подреждането и структурирането на информацията </w:t>
            </w:r>
            <w:r w:rsidRPr="002F674B">
              <w:rPr>
                <w:lang w:val="en-US"/>
              </w:rPr>
              <w:t>(wireframe</w:t>
            </w:r>
            <w:r w:rsidRPr="002F674B">
              <w:t xml:space="preserve">) за вътрешна страница на сайта за </w:t>
            </w:r>
            <w:r w:rsidRPr="002F674B">
              <w:rPr>
                <w:lang w:val="en-US"/>
              </w:rPr>
              <w:t xml:space="preserve">desktop </w:t>
            </w:r>
            <w:r w:rsidRPr="002F674B">
              <w:t>устройство;</w:t>
            </w:r>
          </w:p>
          <w:p w:rsidR="00297DCC" w:rsidRPr="002F674B" w:rsidRDefault="00297DCC" w:rsidP="00957E88">
            <w:pPr>
              <w:pStyle w:val="Style1"/>
              <w:numPr>
                <w:ilvl w:val="0"/>
                <w:numId w:val="2"/>
              </w:numPr>
              <w:spacing w:line="360" w:lineRule="auto"/>
              <w:ind w:right="-28"/>
            </w:pPr>
            <w:r w:rsidRPr="002F674B">
              <w:t xml:space="preserve">Предложение за графично оформление </w:t>
            </w:r>
            <w:r w:rsidRPr="002F674B">
              <w:rPr>
                <w:lang w:val="en-US"/>
              </w:rPr>
              <w:t>(mockup</w:t>
            </w:r>
            <w:r w:rsidRPr="002F674B">
              <w:t>) за вътрешна страница на сайта за</w:t>
            </w:r>
            <w:r w:rsidRPr="002F674B">
              <w:rPr>
                <w:lang w:val="en-US"/>
              </w:rPr>
              <w:t xml:space="preserve"> desktop </w:t>
            </w:r>
            <w:r w:rsidRPr="002F674B">
              <w:t>устройство;</w:t>
            </w:r>
          </w:p>
          <w:p w:rsidR="00297DCC" w:rsidRPr="002F674B" w:rsidRDefault="00297DCC" w:rsidP="00957E88">
            <w:pPr>
              <w:pStyle w:val="Style1"/>
              <w:numPr>
                <w:ilvl w:val="0"/>
                <w:numId w:val="2"/>
              </w:numPr>
              <w:spacing w:line="360" w:lineRule="auto"/>
              <w:ind w:right="-28"/>
            </w:pPr>
            <w:r w:rsidRPr="002F674B">
              <w:t xml:space="preserve">Предложение за подреждането и структурирането на информацията </w:t>
            </w:r>
            <w:r w:rsidRPr="002F674B">
              <w:rPr>
                <w:lang w:val="en-US"/>
              </w:rPr>
              <w:t>(wireframe</w:t>
            </w:r>
            <w:r w:rsidRPr="002F674B">
              <w:t>) за вътрешна страница на сайта за мобилно</w:t>
            </w:r>
            <w:r w:rsidRPr="002F674B">
              <w:rPr>
                <w:lang w:val="en-US"/>
              </w:rPr>
              <w:t xml:space="preserve"> </w:t>
            </w:r>
            <w:r w:rsidRPr="002F674B">
              <w:t>устройство;</w:t>
            </w:r>
          </w:p>
          <w:p w:rsidR="00297DCC" w:rsidRPr="002F674B" w:rsidRDefault="00297DCC" w:rsidP="00957E88">
            <w:pPr>
              <w:pStyle w:val="Style1"/>
              <w:numPr>
                <w:ilvl w:val="0"/>
                <w:numId w:val="2"/>
              </w:numPr>
              <w:spacing w:line="360" w:lineRule="auto"/>
              <w:ind w:right="-28"/>
            </w:pPr>
            <w:r w:rsidRPr="002F674B">
              <w:t xml:space="preserve">Предложение за графично оформление </w:t>
            </w:r>
            <w:r w:rsidRPr="002F674B">
              <w:rPr>
                <w:lang w:val="en-US"/>
              </w:rPr>
              <w:t>(mockup</w:t>
            </w:r>
            <w:r w:rsidRPr="002F674B">
              <w:t>) за вътрешна страница на сайта за</w:t>
            </w:r>
            <w:r w:rsidRPr="002F674B">
              <w:rPr>
                <w:lang w:val="en-US"/>
              </w:rPr>
              <w:t xml:space="preserve"> </w:t>
            </w:r>
            <w:r w:rsidRPr="002F674B">
              <w:t>мобилно</w:t>
            </w:r>
            <w:r w:rsidRPr="002F674B">
              <w:rPr>
                <w:lang w:val="en-US"/>
              </w:rPr>
              <w:t xml:space="preserve"> </w:t>
            </w:r>
            <w:r w:rsidRPr="002F674B">
              <w:t>устройство;</w:t>
            </w:r>
          </w:p>
          <w:p w:rsidR="00297DCC" w:rsidRPr="002F674B" w:rsidRDefault="00297DCC" w:rsidP="00957E88">
            <w:pPr>
              <w:pStyle w:val="Style1"/>
              <w:numPr>
                <w:ilvl w:val="0"/>
                <w:numId w:val="2"/>
              </w:numPr>
              <w:spacing w:line="360" w:lineRule="auto"/>
              <w:ind w:right="-28"/>
            </w:pPr>
            <w:r w:rsidRPr="002F674B">
              <w:lastRenderedPageBreak/>
              <w:t xml:space="preserve">Предложение за подреждането и структурирането на информацията </w:t>
            </w:r>
            <w:r w:rsidRPr="002F674B">
              <w:rPr>
                <w:lang w:val="en-US"/>
              </w:rPr>
              <w:t>(wireframe</w:t>
            </w:r>
            <w:r w:rsidRPr="002F674B">
              <w:t xml:space="preserve">) за </w:t>
            </w:r>
            <w:proofErr w:type="spellStart"/>
            <w:r w:rsidRPr="002F674B">
              <w:t>микросайт</w:t>
            </w:r>
            <w:proofErr w:type="spellEnd"/>
            <w:r w:rsidRPr="002F674B">
              <w:t xml:space="preserve"> за </w:t>
            </w:r>
            <w:r w:rsidRPr="002F674B">
              <w:rPr>
                <w:lang w:val="en-US"/>
              </w:rPr>
              <w:t xml:space="preserve">desktop </w:t>
            </w:r>
            <w:r w:rsidRPr="002F674B">
              <w:t>устройство;</w:t>
            </w:r>
          </w:p>
          <w:p w:rsidR="00297DCC" w:rsidRPr="002F674B" w:rsidRDefault="00297DCC" w:rsidP="00957E88">
            <w:pPr>
              <w:pStyle w:val="Style1"/>
              <w:numPr>
                <w:ilvl w:val="0"/>
                <w:numId w:val="2"/>
              </w:numPr>
              <w:spacing w:line="360" w:lineRule="auto"/>
              <w:ind w:right="-28"/>
            </w:pPr>
            <w:r w:rsidRPr="002F674B">
              <w:t xml:space="preserve">Предложение за графично оформление </w:t>
            </w:r>
            <w:r w:rsidRPr="002F674B">
              <w:rPr>
                <w:lang w:val="en-US"/>
              </w:rPr>
              <w:t>(mockup</w:t>
            </w:r>
            <w:r w:rsidRPr="002F674B">
              <w:t xml:space="preserve">) за </w:t>
            </w:r>
            <w:proofErr w:type="spellStart"/>
            <w:r w:rsidRPr="002F674B">
              <w:t>микросайт</w:t>
            </w:r>
            <w:proofErr w:type="spellEnd"/>
            <w:r w:rsidRPr="002F674B">
              <w:t xml:space="preserve"> за</w:t>
            </w:r>
            <w:r w:rsidRPr="002F674B">
              <w:rPr>
                <w:lang w:val="en-US"/>
              </w:rPr>
              <w:t xml:space="preserve"> desktop </w:t>
            </w:r>
            <w:r w:rsidRPr="002F674B">
              <w:t>устройство;</w:t>
            </w:r>
          </w:p>
          <w:p w:rsidR="00297DCC" w:rsidRPr="002F674B" w:rsidRDefault="00297DCC" w:rsidP="00957E88">
            <w:pPr>
              <w:pStyle w:val="Style1"/>
              <w:numPr>
                <w:ilvl w:val="0"/>
                <w:numId w:val="2"/>
              </w:numPr>
              <w:spacing w:line="360" w:lineRule="auto"/>
              <w:ind w:right="-28"/>
            </w:pPr>
            <w:r w:rsidRPr="002F674B">
              <w:t xml:space="preserve">Предложение за подреждането и структурирането на информацията </w:t>
            </w:r>
            <w:r w:rsidRPr="002F674B">
              <w:rPr>
                <w:lang w:val="en-US"/>
              </w:rPr>
              <w:t>(wireframe</w:t>
            </w:r>
            <w:r w:rsidRPr="002F674B">
              <w:t xml:space="preserve">) за </w:t>
            </w:r>
            <w:proofErr w:type="spellStart"/>
            <w:r w:rsidRPr="002F674B">
              <w:t>микросайт</w:t>
            </w:r>
            <w:proofErr w:type="spellEnd"/>
            <w:r w:rsidRPr="002F674B">
              <w:t xml:space="preserve"> за мобилно</w:t>
            </w:r>
            <w:r w:rsidRPr="002F674B">
              <w:rPr>
                <w:lang w:val="en-US"/>
              </w:rPr>
              <w:t xml:space="preserve"> </w:t>
            </w:r>
            <w:r w:rsidRPr="002F674B">
              <w:t>устройство;</w:t>
            </w:r>
          </w:p>
          <w:p w:rsidR="00297DCC" w:rsidRPr="002F674B" w:rsidRDefault="00297DCC" w:rsidP="00957E88">
            <w:pPr>
              <w:pStyle w:val="Style1"/>
              <w:numPr>
                <w:ilvl w:val="0"/>
                <w:numId w:val="2"/>
              </w:numPr>
              <w:spacing w:line="360" w:lineRule="auto"/>
              <w:ind w:right="-28"/>
            </w:pPr>
            <w:r w:rsidRPr="002F674B">
              <w:t xml:space="preserve">Предложение за графично оформление </w:t>
            </w:r>
            <w:r w:rsidRPr="002F674B">
              <w:rPr>
                <w:lang w:val="en-US"/>
              </w:rPr>
              <w:t>(mockup</w:t>
            </w:r>
            <w:r w:rsidRPr="002F674B">
              <w:t xml:space="preserve">) за </w:t>
            </w:r>
            <w:proofErr w:type="spellStart"/>
            <w:r w:rsidRPr="002F674B">
              <w:t>микросайт</w:t>
            </w:r>
            <w:proofErr w:type="spellEnd"/>
            <w:r w:rsidRPr="002F674B">
              <w:t xml:space="preserve"> за</w:t>
            </w:r>
            <w:r w:rsidRPr="002F674B">
              <w:rPr>
                <w:lang w:val="en-US"/>
              </w:rPr>
              <w:t xml:space="preserve"> </w:t>
            </w:r>
            <w:r w:rsidRPr="002F674B">
              <w:t>мобилно</w:t>
            </w:r>
            <w:r w:rsidRPr="002F674B">
              <w:rPr>
                <w:lang w:val="en-US"/>
              </w:rPr>
              <w:t xml:space="preserve"> </w:t>
            </w:r>
            <w:r w:rsidRPr="002F674B">
              <w:t>устройство;</w:t>
            </w:r>
          </w:p>
          <w:p w:rsidR="00297DCC" w:rsidRPr="002F674B" w:rsidRDefault="00297DCC" w:rsidP="00957E88">
            <w:pPr>
              <w:pStyle w:val="Style1"/>
              <w:spacing w:line="360" w:lineRule="auto"/>
              <w:ind w:right="-28" w:firstLine="0"/>
              <w:rPr>
                <w:i/>
              </w:rPr>
            </w:pPr>
            <w:r w:rsidRPr="002F674B">
              <w:rPr>
                <w:i/>
              </w:rPr>
              <w:t>За всяко от изброените по-горе приложения се дава 1 точка.</w:t>
            </w:r>
          </w:p>
        </w:tc>
      </w:tr>
      <w:tr w:rsidR="00297DCC" w:rsidRPr="002F674B" w:rsidTr="00957E88">
        <w:trPr>
          <w:trHeight w:val="70"/>
        </w:trPr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DCC" w:rsidRPr="002F674B" w:rsidRDefault="00297DCC" w:rsidP="00957E88">
            <w:pPr>
              <w:spacing w:line="360" w:lineRule="auto"/>
              <w:ind w:right="-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DCC" w:rsidRPr="002F674B" w:rsidRDefault="00297DCC" w:rsidP="00957E88">
            <w:pPr>
              <w:pStyle w:val="Default"/>
              <w:spacing w:line="360" w:lineRule="auto"/>
            </w:pP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DCC" w:rsidRPr="002F674B" w:rsidRDefault="00297DCC" w:rsidP="00957E88">
            <w:pPr>
              <w:pStyle w:val="Style1"/>
              <w:spacing w:line="360" w:lineRule="auto"/>
              <w:ind w:right="-28" w:firstLine="0"/>
            </w:pPr>
            <w:r>
              <w:rPr>
                <w:b/>
              </w:rPr>
              <w:t>9</w:t>
            </w:r>
            <w:r w:rsidRPr="005046C2">
              <w:rPr>
                <w:b/>
              </w:rPr>
              <w:t xml:space="preserve"> допълнителни точки</w:t>
            </w:r>
            <w:r>
              <w:t xml:space="preserve"> – </w:t>
            </w:r>
            <w:r w:rsidRPr="002F674B">
              <w:t>предложението на участника за графичн</w:t>
            </w:r>
            <w:r>
              <w:t>ото</w:t>
            </w:r>
            <w:r w:rsidRPr="002F674B">
              <w:t xml:space="preserve"> </w:t>
            </w:r>
            <w:r>
              <w:t>оформление</w:t>
            </w:r>
            <w:r w:rsidRPr="002F674B">
              <w:t xml:space="preserve"> на Интернет портала на МВнР</w:t>
            </w:r>
            <w:r>
              <w:t xml:space="preserve"> включва описание, което демонстрира подход и разбиране за реализиране на дейностите.</w:t>
            </w:r>
          </w:p>
        </w:tc>
      </w:tr>
      <w:tr w:rsidR="00297DCC" w:rsidRPr="002F674B" w:rsidTr="00957E88">
        <w:trPr>
          <w:trHeight w:val="397"/>
        </w:trPr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DCC" w:rsidRPr="002F674B" w:rsidRDefault="00297DCC" w:rsidP="00957E88">
            <w:pPr>
              <w:spacing w:line="360" w:lineRule="auto"/>
              <w:ind w:right="-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DCC" w:rsidRPr="002F674B" w:rsidRDefault="00297DCC" w:rsidP="00957E88">
            <w:pPr>
              <w:pStyle w:val="Default"/>
              <w:spacing w:line="360" w:lineRule="auto"/>
            </w:pP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DCC" w:rsidRPr="002F674B" w:rsidRDefault="00297DCC" w:rsidP="00957E88">
            <w:pPr>
              <w:pStyle w:val="Style1"/>
              <w:spacing w:line="360" w:lineRule="auto"/>
              <w:ind w:right="-28" w:firstLine="0"/>
            </w:pPr>
            <w:r>
              <w:rPr>
                <w:b/>
              </w:rPr>
              <w:t>9</w:t>
            </w:r>
            <w:r w:rsidRPr="005046C2">
              <w:rPr>
                <w:b/>
              </w:rPr>
              <w:t xml:space="preserve"> допълнителни точки</w:t>
            </w:r>
            <w:r>
              <w:t xml:space="preserve"> – </w:t>
            </w:r>
            <w:r w:rsidRPr="002F674B">
              <w:t>предложението на участника за графичн</w:t>
            </w:r>
            <w:r>
              <w:t>ото</w:t>
            </w:r>
            <w:r w:rsidRPr="002F674B">
              <w:t xml:space="preserve"> </w:t>
            </w:r>
            <w:r>
              <w:t>оформление</w:t>
            </w:r>
            <w:r w:rsidRPr="002F674B">
              <w:t xml:space="preserve"> на Интернет портала на МВнР</w:t>
            </w:r>
            <w:r>
              <w:t xml:space="preserve"> включва оригинален начин за интерактивно представяне на проекта.</w:t>
            </w:r>
          </w:p>
        </w:tc>
      </w:tr>
      <w:tr w:rsidR="00297DCC" w:rsidRPr="002F674B" w:rsidTr="00957E88">
        <w:trPr>
          <w:trHeight w:val="397"/>
        </w:trPr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DCC" w:rsidRPr="002F674B" w:rsidRDefault="00297DCC" w:rsidP="00957E88">
            <w:pPr>
              <w:spacing w:line="360" w:lineRule="auto"/>
              <w:ind w:right="-2"/>
              <w:rPr>
                <w:rFonts w:cs="Times New Roman"/>
                <w:sz w:val="24"/>
                <w:szCs w:val="24"/>
              </w:rPr>
            </w:pPr>
            <w:r w:rsidRPr="002F674B">
              <w:rPr>
                <w:rFonts w:cs="Times New Roman"/>
                <w:sz w:val="24"/>
                <w:szCs w:val="24"/>
              </w:rPr>
              <w:t>П3</w:t>
            </w:r>
          </w:p>
        </w:tc>
        <w:tc>
          <w:tcPr>
            <w:tcW w:w="25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DCC" w:rsidRPr="002F674B" w:rsidRDefault="00297DCC" w:rsidP="00957E88">
            <w:pPr>
              <w:tabs>
                <w:tab w:val="left" w:pos="0"/>
              </w:tabs>
              <w:spacing w:line="360" w:lineRule="auto"/>
              <w:jc w:val="left"/>
              <w:rPr>
                <w:rFonts w:cs="Times New Roman"/>
              </w:rPr>
            </w:pPr>
            <w:r w:rsidRPr="002F674B">
              <w:rPr>
                <w:rFonts w:cs="Times New Roman"/>
                <w:sz w:val="24"/>
                <w:szCs w:val="24"/>
                <w:lang w:eastAsia="bg-BG"/>
              </w:rPr>
              <w:t>Подход за изпълнение на оптимизацията за търсещи машини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DCC" w:rsidRPr="005B0186" w:rsidRDefault="00297DCC" w:rsidP="00957E88">
            <w:pPr>
              <w:spacing w:after="120"/>
              <w:ind w:right="-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Pr="005B0186">
              <w:rPr>
                <w:b/>
                <w:sz w:val="24"/>
                <w:szCs w:val="24"/>
              </w:rPr>
              <w:t xml:space="preserve"> точки</w:t>
            </w:r>
            <w:r w:rsidRPr="005B01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в</w:t>
            </w:r>
            <w:r w:rsidRPr="005B0186">
              <w:rPr>
                <w:sz w:val="24"/>
                <w:szCs w:val="24"/>
              </w:rPr>
              <w:t xml:space="preserve"> предложението </w:t>
            </w:r>
            <w:r>
              <w:rPr>
                <w:sz w:val="24"/>
                <w:szCs w:val="24"/>
              </w:rPr>
              <w:t xml:space="preserve">на участника </w:t>
            </w:r>
            <w:r w:rsidRPr="005B0186">
              <w:rPr>
                <w:sz w:val="24"/>
                <w:szCs w:val="24"/>
              </w:rPr>
              <w:t>са налице следните обстоятелства:</w:t>
            </w:r>
          </w:p>
          <w:p w:rsidR="00297DCC" w:rsidRDefault="00297DCC" w:rsidP="00957E88">
            <w:pPr>
              <w:pStyle w:val="Style1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20" w:line="240" w:lineRule="auto"/>
              <w:ind w:right="-28"/>
            </w:pPr>
            <w:r w:rsidRPr="002F674B">
              <w:t>П</w:t>
            </w:r>
            <w:r>
              <w:t>редставен е конкретният подход на участника за оптимизация за търсещи машини и избора на подхода му. Описани са всички видове дейности, технологията и технологичната последователност на тяхното изпълнение в съответствие с изискванията на техническото задание.</w:t>
            </w:r>
          </w:p>
          <w:p w:rsidR="00297DCC" w:rsidRDefault="00297DCC" w:rsidP="00957E88">
            <w:pPr>
              <w:pStyle w:val="Style1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20" w:line="240" w:lineRule="auto"/>
              <w:ind w:right="-28"/>
            </w:pPr>
            <w:r w:rsidRPr="002F674B">
              <w:t>П</w:t>
            </w:r>
            <w:r>
              <w:t>редставен е конкретният подход на участника за организиране и поддържане на присъствието на МВнР в социалните мрежи и е подробно обоснован избора на подхода му.</w:t>
            </w:r>
          </w:p>
          <w:p w:rsidR="00297DCC" w:rsidRPr="002F674B" w:rsidRDefault="00297DCC" w:rsidP="00957E88">
            <w:pPr>
              <w:pStyle w:val="Style1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20" w:line="240" w:lineRule="auto"/>
              <w:ind w:right="-28"/>
            </w:pPr>
            <w:r w:rsidRPr="005B0186">
              <w:t>Предложението</w:t>
            </w:r>
            <w:r>
              <w:t xml:space="preserve"> на участника</w:t>
            </w:r>
            <w:r w:rsidRPr="005B0186">
              <w:t xml:space="preserve"> </w:t>
            </w:r>
            <w:r>
              <w:t xml:space="preserve">демонстрира задълбочено разбиране и познаване на технологиите използвани от търсещите машини и </w:t>
            </w:r>
            <w:r>
              <w:lastRenderedPageBreak/>
              <w:t>социалните мрежи за събиране на информация и техниките за контролиране и оптимизиране на тези дейности.</w:t>
            </w:r>
          </w:p>
          <w:p w:rsidR="00297DCC" w:rsidRDefault="00297DCC" w:rsidP="00957E88">
            <w:pPr>
              <w:pStyle w:val="Style1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20" w:line="240" w:lineRule="auto"/>
              <w:ind w:right="-28"/>
            </w:pPr>
            <w:r>
              <w:t>Съдържа детайлно и последователно описание на начините и мерките за постигане на качество при изпълнение на дейностите, съобразени със спецификата на институционалното присъствие в Интернет.</w:t>
            </w:r>
          </w:p>
          <w:p w:rsidR="00297DCC" w:rsidRPr="002F674B" w:rsidRDefault="00297DCC" w:rsidP="00957E88">
            <w:pPr>
              <w:pStyle w:val="Style1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20" w:line="240" w:lineRule="auto"/>
              <w:ind w:right="-28"/>
            </w:pPr>
            <w:r>
              <w:t>Съдържа описание на организацията на участника за изпълнение на дейностите и на използваните от него ресурси, съобразени с избрания от него подход за реализация.</w:t>
            </w:r>
          </w:p>
        </w:tc>
      </w:tr>
      <w:tr w:rsidR="00297DCC" w:rsidRPr="002F674B" w:rsidTr="00957E88">
        <w:trPr>
          <w:trHeight w:val="70"/>
        </w:trPr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DCC" w:rsidRPr="002F674B" w:rsidRDefault="00297DCC" w:rsidP="00957E88">
            <w:pPr>
              <w:spacing w:line="360" w:lineRule="auto"/>
              <w:ind w:right="-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DCC" w:rsidRPr="002F674B" w:rsidRDefault="00297DCC" w:rsidP="00957E88">
            <w:pPr>
              <w:pStyle w:val="Default"/>
              <w:spacing w:line="360" w:lineRule="auto"/>
            </w:pP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DCC" w:rsidRPr="005B0186" w:rsidRDefault="00297DCC" w:rsidP="00957E88">
            <w:pPr>
              <w:spacing w:after="120"/>
              <w:ind w:right="-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5B0186">
              <w:rPr>
                <w:b/>
                <w:sz w:val="24"/>
                <w:szCs w:val="24"/>
              </w:rPr>
              <w:t xml:space="preserve"> точки</w:t>
            </w:r>
            <w:r w:rsidRPr="005B01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в</w:t>
            </w:r>
            <w:r w:rsidRPr="005B0186">
              <w:rPr>
                <w:sz w:val="24"/>
                <w:szCs w:val="24"/>
              </w:rPr>
              <w:t xml:space="preserve"> предложението </w:t>
            </w:r>
            <w:r>
              <w:rPr>
                <w:sz w:val="24"/>
                <w:szCs w:val="24"/>
              </w:rPr>
              <w:t xml:space="preserve">на участника </w:t>
            </w:r>
            <w:r w:rsidRPr="005B0186">
              <w:rPr>
                <w:sz w:val="24"/>
                <w:szCs w:val="24"/>
              </w:rPr>
              <w:t>са налице следните обстоятелства:</w:t>
            </w:r>
          </w:p>
          <w:p w:rsidR="00297DCC" w:rsidRDefault="00297DCC" w:rsidP="00957E88">
            <w:pPr>
              <w:pStyle w:val="Style1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 w:line="240" w:lineRule="auto"/>
              <w:ind w:right="-28"/>
            </w:pPr>
            <w:r w:rsidRPr="002F674B">
              <w:t>П</w:t>
            </w:r>
            <w:r>
              <w:t>редставен е конкретният подход на участника за оптимизация за търсещи машини и избора на подхода му. Описани са дейности, технологията и технологичната последователност на тяхното изпълнение в съответствие с изискванията на техническото задание.</w:t>
            </w:r>
          </w:p>
          <w:p w:rsidR="00297DCC" w:rsidRDefault="00297DCC" w:rsidP="00957E88">
            <w:pPr>
              <w:pStyle w:val="Style1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 w:line="240" w:lineRule="auto"/>
              <w:ind w:right="-28"/>
            </w:pPr>
            <w:r w:rsidRPr="002F674B">
              <w:t>П</w:t>
            </w:r>
            <w:r>
              <w:t>редставен е конкретният подход на участника за организиране и поддържане на присъствието на МВнР в социалните мрежи и е обоснован избора на подхода му.</w:t>
            </w:r>
          </w:p>
          <w:p w:rsidR="00297DCC" w:rsidRPr="002F674B" w:rsidRDefault="00297DCC" w:rsidP="00957E88">
            <w:pPr>
              <w:pStyle w:val="Style1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 w:line="240" w:lineRule="auto"/>
              <w:ind w:right="-28"/>
            </w:pPr>
            <w:r w:rsidRPr="005B0186">
              <w:t>Предложението</w:t>
            </w:r>
            <w:r>
              <w:t xml:space="preserve"> на участника</w:t>
            </w:r>
            <w:r w:rsidRPr="005B0186">
              <w:t xml:space="preserve"> </w:t>
            </w:r>
            <w:r>
              <w:t>демонстрира разбиране и познаване на технологиите използвани от търсещите машини и социалните мрежи за събиране на информация и техниките за контролиране и оптимизиране на тези дейности.</w:t>
            </w:r>
          </w:p>
          <w:p w:rsidR="00297DCC" w:rsidRPr="002F674B" w:rsidRDefault="00297DCC" w:rsidP="00957E88">
            <w:pPr>
              <w:pStyle w:val="Style1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 w:line="240" w:lineRule="auto"/>
              <w:ind w:right="-28"/>
            </w:pPr>
            <w:r>
              <w:t>Съдържа описание на начините и мерките за постигане на качество при изпълнение на дейностите, съобразени със спецификата на институционалното присъствие в Интернет.</w:t>
            </w:r>
          </w:p>
        </w:tc>
      </w:tr>
      <w:tr w:rsidR="00297DCC" w:rsidRPr="002F674B" w:rsidTr="00957E88">
        <w:trPr>
          <w:trHeight w:val="397"/>
        </w:trPr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DCC" w:rsidRPr="002F674B" w:rsidRDefault="00297DCC" w:rsidP="00957E88">
            <w:pPr>
              <w:spacing w:line="360" w:lineRule="auto"/>
              <w:ind w:right="-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DCC" w:rsidRPr="002F674B" w:rsidRDefault="00297DCC" w:rsidP="00957E88">
            <w:pPr>
              <w:pStyle w:val="Default"/>
              <w:spacing w:line="360" w:lineRule="auto"/>
            </w:pP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DCC" w:rsidRPr="005B0186" w:rsidRDefault="00297DCC" w:rsidP="00957E88">
            <w:pPr>
              <w:spacing w:after="120"/>
              <w:ind w:right="-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5B0186">
              <w:rPr>
                <w:b/>
                <w:sz w:val="24"/>
                <w:szCs w:val="24"/>
              </w:rPr>
              <w:t xml:space="preserve"> точки</w:t>
            </w:r>
            <w:r w:rsidRPr="005B01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в</w:t>
            </w:r>
            <w:r w:rsidRPr="005B0186">
              <w:rPr>
                <w:sz w:val="24"/>
                <w:szCs w:val="24"/>
              </w:rPr>
              <w:t xml:space="preserve"> предложението </w:t>
            </w:r>
            <w:r>
              <w:rPr>
                <w:sz w:val="24"/>
                <w:szCs w:val="24"/>
              </w:rPr>
              <w:t xml:space="preserve">на участника </w:t>
            </w:r>
            <w:r w:rsidRPr="005B0186">
              <w:rPr>
                <w:sz w:val="24"/>
                <w:szCs w:val="24"/>
              </w:rPr>
              <w:t>са налице следните обстоятелства:</w:t>
            </w:r>
          </w:p>
          <w:p w:rsidR="00297DCC" w:rsidRDefault="00297DCC" w:rsidP="00957E88">
            <w:pPr>
              <w:pStyle w:val="Style1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240" w:lineRule="auto"/>
              <w:ind w:right="-28"/>
            </w:pPr>
            <w:r w:rsidRPr="002F674B">
              <w:t>П</w:t>
            </w:r>
            <w:r>
              <w:t xml:space="preserve">редставен е подходът на участника за оптимизация за търсещи машини. Описани са </w:t>
            </w:r>
            <w:bookmarkStart w:id="1" w:name="_GoBack"/>
            <w:bookmarkEnd w:id="1"/>
            <w:r>
              <w:t>дейности, технологията и технологичната последователност на тяхното изпълнение в съответствие с изискванията на техническото задание.</w:t>
            </w:r>
          </w:p>
          <w:p w:rsidR="00297DCC" w:rsidRPr="002F674B" w:rsidRDefault="00297DCC" w:rsidP="00957E88">
            <w:pPr>
              <w:pStyle w:val="Style1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240" w:lineRule="auto"/>
              <w:ind w:right="-28"/>
            </w:pPr>
            <w:r w:rsidRPr="002F674B">
              <w:t>П</w:t>
            </w:r>
            <w:r>
              <w:t xml:space="preserve">редставен е подходът на участника за </w:t>
            </w:r>
            <w:r>
              <w:lastRenderedPageBreak/>
              <w:t>организиране и поддържане на присъствието на МВнР в социалните мрежи.</w:t>
            </w:r>
          </w:p>
        </w:tc>
      </w:tr>
      <w:tr w:rsidR="00297DCC" w:rsidRPr="002F674B" w:rsidTr="00957E88">
        <w:trPr>
          <w:trHeight w:val="368"/>
        </w:trPr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DCC" w:rsidRPr="002F674B" w:rsidRDefault="00297DCC" w:rsidP="00957E88">
            <w:pPr>
              <w:spacing w:line="360" w:lineRule="auto"/>
              <w:ind w:right="-2"/>
              <w:rPr>
                <w:rFonts w:cs="Times New Roman"/>
              </w:rPr>
            </w:pPr>
            <w:r w:rsidRPr="002F674B">
              <w:rPr>
                <w:rFonts w:cs="Times New Roman"/>
              </w:rPr>
              <w:lastRenderedPageBreak/>
              <w:t>П4</w:t>
            </w:r>
          </w:p>
        </w:tc>
        <w:tc>
          <w:tcPr>
            <w:tcW w:w="25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DCC" w:rsidRPr="002F674B" w:rsidRDefault="00297DCC" w:rsidP="00957E88">
            <w:pPr>
              <w:tabs>
                <w:tab w:val="left" w:pos="0"/>
              </w:tabs>
              <w:spacing w:line="360" w:lineRule="auto"/>
              <w:jc w:val="left"/>
              <w:rPr>
                <w:rFonts w:cs="Times New Roman"/>
              </w:rPr>
            </w:pPr>
            <w:r w:rsidRPr="002F674B">
              <w:rPr>
                <w:rFonts w:cs="Times New Roman"/>
                <w:sz w:val="24"/>
                <w:szCs w:val="24"/>
                <w:lang w:eastAsia="bg-BG"/>
              </w:rPr>
              <w:t>Подход за гарантиране на сигурността на системата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DCC" w:rsidRPr="005B0186" w:rsidRDefault="00297DCC" w:rsidP="00957E88">
            <w:pPr>
              <w:spacing w:after="120"/>
              <w:ind w:right="-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Pr="005B0186">
              <w:rPr>
                <w:b/>
                <w:sz w:val="24"/>
                <w:szCs w:val="24"/>
              </w:rPr>
              <w:t xml:space="preserve"> точки</w:t>
            </w:r>
            <w:r w:rsidRPr="005B01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в</w:t>
            </w:r>
            <w:r w:rsidRPr="005B0186">
              <w:rPr>
                <w:sz w:val="24"/>
                <w:szCs w:val="24"/>
              </w:rPr>
              <w:t xml:space="preserve"> предложението </w:t>
            </w:r>
            <w:r>
              <w:rPr>
                <w:sz w:val="24"/>
                <w:szCs w:val="24"/>
              </w:rPr>
              <w:t xml:space="preserve">на участника </w:t>
            </w:r>
            <w:r w:rsidRPr="005B0186">
              <w:rPr>
                <w:sz w:val="24"/>
                <w:szCs w:val="24"/>
              </w:rPr>
              <w:t>са налице следните обстоятелства:</w:t>
            </w:r>
          </w:p>
          <w:p w:rsidR="00297DCC" w:rsidRDefault="00297DCC" w:rsidP="00957E88">
            <w:pPr>
              <w:pStyle w:val="Style1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20" w:line="240" w:lineRule="auto"/>
              <w:ind w:right="-28"/>
            </w:pPr>
            <w:r w:rsidRPr="002F674B">
              <w:t>П</w:t>
            </w:r>
            <w:r>
              <w:t>редставен е конкретният подход на участника за изграждане на решението и мотивите за избора на подхода му. Описани всички видове дейности, технологията и технологичната последователност на тяхното изпълнение в съответствие с изискванията на техническото задание.</w:t>
            </w:r>
          </w:p>
          <w:p w:rsidR="00297DCC" w:rsidRDefault="00297DCC" w:rsidP="00957E88">
            <w:pPr>
              <w:pStyle w:val="Style1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20" w:line="240" w:lineRule="auto"/>
              <w:ind w:right="-28"/>
            </w:pPr>
            <w:r>
              <w:t xml:space="preserve">В предложението на участника са идентифицирани допълнителни заплахи, които не са заложени </w:t>
            </w:r>
            <w:r w:rsidRPr="007C2655">
              <w:t>в техническото задание</w:t>
            </w:r>
            <w:r>
              <w:t>, срещу които се предлага да бъдат предприети мерки за избягване</w:t>
            </w:r>
            <w:r>
              <w:rPr>
                <w:lang w:val="en-US"/>
              </w:rPr>
              <w:t xml:space="preserve"> </w:t>
            </w:r>
            <w:r>
              <w:t>и подробно са описани тези мерки.</w:t>
            </w:r>
          </w:p>
          <w:p w:rsidR="00297DCC" w:rsidRDefault="00297DCC" w:rsidP="00957E88">
            <w:pPr>
              <w:pStyle w:val="Style1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20" w:line="240" w:lineRule="auto"/>
              <w:ind w:right="-28"/>
            </w:pPr>
            <w:r w:rsidRPr="005B0186">
              <w:t>Предложението</w:t>
            </w:r>
            <w:r>
              <w:t xml:space="preserve"> на участника</w:t>
            </w:r>
            <w:r w:rsidRPr="005B0186">
              <w:t xml:space="preserve"> представя </w:t>
            </w:r>
            <w:r>
              <w:t>план</w:t>
            </w:r>
            <w:r w:rsidRPr="007C2655">
              <w:t xml:space="preserve"> за реализ</w:t>
            </w:r>
            <w:r>
              <w:t>ация</w:t>
            </w:r>
            <w:r w:rsidRPr="007C2655">
              <w:t xml:space="preserve"> на </w:t>
            </w:r>
            <w:r>
              <w:t>защита срещу всич</w:t>
            </w:r>
            <w:r w:rsidRPr="007C2655">
              <w:t>к</w:t>
            </w:r>
            <w:r>
              <w:t>и</w:t>
            </w:r>
            <w:r w:rsidRPr="007C2655">
              <w:t xml:space="preserve"> </w:t>
            </w:r>
            <w:r>
              <w:t xml:space="preserve">заплахи – идентифицирани </w:t>
            </w:r>
            <w:r w:rsidRPr="007C2655">
              <w:t>в техническото задание</w:t>
            </w:r>
            <w:r>
              <w:t xml:space="preserve"> и допълнително идентифицирани от участника.</w:t>
            </w:r>
          </w:p>
          <w:p w:rsidR="00297DCC" w:rsidRDefault="00297DCC" w:rsidP="00957E88">
            <w:pPr>
              <w:pStyle w:val="Style1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20" w:line="240" w:lineRule="auto"/>
              <w:ind w:right="-28"/>
            </w:pPr>
            <w:r w:rsidRPr="005B0186">
              <w:t>Предложението</w:t>
            </w:r>
            <w:r>
              <w:t xml:space="preserve"> на участника включва </w:t>
            </w:r>
            <w:proofErr w:type="spellStart"/>
            <w:r>
              <w:t>чеклист</w:t>
            </w:r>
            <w:proofErr w:type="spellEnd"/>
            <w:r>
              <w:t xml:space="preserve"> </w:t>
            </w:r>
            <w:r w:rsidRPr="00A7780E">
              <w:t>за проверка на изисквания</w:t>
            </w:r>
            <w:r>
              <w:t xml:space="preserve">та за сигурност, който покрива заложените </w:t>
            </w:r>
            <w:r w:rsidRPr="007C2655">
              <w:t>в техническото задание</w:t>
            </w:r>
            <w:r>
              <w:t xml:space="preserve"> и допълнително предложените от участника.</w:t>
            </w:r>
          </w:p>
          <w:p w:rsidR="00297DCC" w:rsidRDefault="00297DCC" w:rsidP="00957E88">
            <w:pPr>
              <w:pStyle w:val="Style1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20" w:line="240" w:lineRule="auto"/>
              <w:ind w:right="-28"/>
            </w:pPr>
            <w:r w:rsidRPr="005B0186">
              <w:t>Предложението</w:t>
            </w:r>
            <w:r>
              <w:t xml:space="preserve"> на участника включва подробно описана процедура за осигуряване на резервираност на портала на МВнР</w:t>
            </w:r>
            <w:r w:rsidRPr="00A7780E">
              <w:t xml:space="preserve"> в своя техническа инфраструктура</w:t>
            </w:r>
            <w:r>
              <w:t>.</w:t>
            </w:r>
          </w:p>
          <w:p w:rsidR="00297DCC" w:rsidRPr="002F674B" w:rsidRDefault="00297DCC" w:rsidP="00957E88">
            <w:pPr>
              <w:pStyle w:val="Style1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20" w:line="240" w:lineRule="auto"/>
              <w:ind w:right="-28"/>
            </w:pPr>
            <w:r>
              <w:t>Съдържа описание на организацията на участника за изпълнение на дейностите и на използваните от него ресурси, съобразени с избрания от него подход за реализация.</w:t>
            </w:r>
          </w:p>
        </w:tc>
      </w:tr>
      <w:tr w:rsidR="00297DCC" w:rsidRPr="002F674B" w:rsidTr="00957E88">
        <w:trPr>
          <w:trHeight w:val="366"/>
        </w:trPr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DCC" w:rsidRPr="002F674B" w:rsidRDefault="00297DCC" w:rsidP="00957E88">
            <w:pPr>
              <w:spacing w:line="360" w:lineRule="auto"/>
              <w:ind w:right="-2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DCC" w:rsidRPr="002F674B" w:rsidRDefault="00297DCC" w:rsidP="00957E88">
            <w:pPr>
              <w:tabs>
                <w:tab w:val="left" w:pos="0"/>
              </w:tabs>
              <w:spacing w:line="360" w:lineRule="auto"/>
              <w:jc w:val="left"/>
              <w:rPr>
                <w:rFonts w:cs="Times New Roman"/>
                <w:sz w:val="24"/>
                <w:szCs w:val="24"/>
                <w:lang w:eastAsia="bg-BG"/>
              </w:rPr>
            </w:pP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DCC" w:rsidRPr="005B0186" w:rsidRDefault="00297DCC" w:rsidP="00957E88">
            <w:pPr>
              <w:spacing w:after="120"/>
              <w:ind w:right="-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5B0186">
              <w:rPr>
                <w:b/>
                <w:sz w:val="24"/>
                <w:szCs w:val="24"/>
              </w:rPr>
              <w:t xml:space="preserve"> точки</w:t>
            </w:r>
            <w:r w:rsidRPr="005B01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в</w:t>
            </w:r>
            <w:r w:rsidRPr="005B0186">
              <w:rPr>
                <w:sz w:val="24"/>
                <w:szCs w:val="24"/>
              </w:rPr>
              <w:t xml:space="preserve"> предложението </w:t>
            </w:r>
            <w:r>
              <w:rPr>
                <w:sz w:val="24"/>
                <w:szCs w:val="24"/>
              </w:rPr>
              <w:t xml:space="preserve">на участника </w:t>
            </w:r>
            <w:r w:rsidRPr="005B0186">
              <w:rPr>
                <w:sz w:val="24"/>
                <w:szCs w:val="24"/>
              </w:rPr>
              <w:t>са налице следните обстоятелства:</w:t>
            </w:r>
          </w:p>
          <w:p w:rsidR="00297DCC" w:rsidRDefault="00297DCC" w:rsidP="00957E88">
            <w:pPr>
              <w:pStyle w:val="Style1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20" w:line="240" w:lineRule="auto"/>
              <w:ind w:right="-28"/>
            </w:pPr>
            <w:r>
              <w:t xml:space="preserve">В предложението на участника са идентифицирани допълнителни заплахи, които не са заложени </w:t>
            </w:r>
            <w:r w:rsidRPr="007C2655">
              <w:t>в техническото задание</w:t>
            </w:r>
            <w:r>
              <w:t>, срещу които се предлага да бъдат предприети мерки за избягване.</w:t>
            </w:r>
          </w:p>
          <w:p w:rsidR="00297DCC" w:rsidRDefault="00297DCC" w:rsidP="00957E88">
            <w:pPr>
              <w:pStyle w:val="Style1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20" w:line="240" w:lineRule="auto"/>
              <w:ind w:right="-28"/>
            </w:pPr>
            <w:r w:rsidRPr="005B0186">
              <w:t>Предложението</w:t>
            </w:r>
            <w:r>
              <w:t xml:space="preserve"> на участника</w:t>
            </w:r>
            <w:r w:rsidRPr="005B0186">
              <w:t xml:space="preserve"> представя </w:t>
            </w:r>
            <w:r>
              <w:t>план</w:t>
            </w:r>
            <w:r w:rsidRPr="007C2655">
              <w:t xml:space="preserve"> за реализ</w:t>
            </w:r>
            <w:r>
              <w:t>ация</w:t>
            </w:r>
            <w:r w:rsidRPr="007C2655">
              <w:t xml:space="preserve"> на </w:t>
            </w:r>
            <w:r>
              <w:t>защита срещу повечето</w:t>
            </w:r>
            <w:r w:rsidRPr="007C2655">
              <w:t xml:space="preserve"> </w:t>
            </w:r>
            <w:r>
              <w:t xml:space="preserve">заплахи идентифицирани </w:t>
            </w:r>
            <w:r w:rsidRPr="007C2655">
              <w:t>в техническото задание</w:t>
            </w:r>
            <w:r>
              <w:t>.</w:t>
            </w:r>
          </w:p>
          <w:p w:rsidR="00297DCC" w:rsidRDefault="00297DCC" w:rsidP="00957E88">
            <w:pPr>
              <w:pStyle w:val="Style1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20" w:line="240" w:lineRule="auto"/>
              <w:ind w:right="-28"/>
            </w:pPr>
            <w:r w:rsidRPr="005B0186">
              <w:t>Предложението</w:t>
            </w:r>
            <w:r>
              <w:t xml:space="preserve"> на участника включва </w:t>
            </w:r>
            <w:proofErr w:type="spellStart"/>
            <w:r>
              <w:t>чеклист</w:t>
            </w:r>
            <w:proofErr w:type="spellEnd"/>
            <w:r>
              <w:t xml:space="preserve"> </w:t>
            </w:r>
            <w:r w:rsidRPr="00A7780E">
              <w:t xml:space="preserve">за </w:t>
            </w:r>
            <w:r w:rsidRPr="00A7780E">
              <w:lastRenderedPageBreak/>
              <w:t>проверка на изисквания</w:t>
            </w:r>
            <w:r>
              <w:t xml:space="preserve">та за сигурност, който покрива заложените </w:t>
            </w:r>
            <w:r w:rsidRPr="007C2655">
              <w:t>в техническото задание</w:t>
            </w:r>
            <w:r>
              <w:t>.</w:t>
            </w:r>
          </w:p>
          <w:p w:rsidR="00297DCC" w:rsidRPr="002F674B" w:rsidRDefault="00297DCC" w:rsidP="00957E88">
            <w:pPr>
              <w:pStyle w:val="Style1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20" w:line="240" w:lineRule="auto"/>
              <w:ind w:right="-28"/>
            </w:pPr>
            <w:r w:rsidRPr="005B0186">
              <w:t>Предложението</w:t>
            </w:r>
            <w:r>
              <w:t xml:space="preserve"> на участника включва процедура за осигуряване на резервираност на портала на МВнР</w:t>
            </w:r>
            <w:r w:rsidRPr="00A7780E">
              <w:t xml:space="preserve"> в своя техническа инфраструктура</w:t>
            </w:r>
            <w:r>
              <w:t>.</w:t>
            </w:r>
          </w:p>
        </w:tc>
      </w:tr>
      <w:tr w:rsidR="00297DCC" w:rsidRPr="002F674B" w:rsidTr="00957E88">
        <w:trPr>
          <w:trHeight w:val="366"/>
        </w:trPr>
        <w:tc>
          <w:tcPr>
            <w:tcW w:w="9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DCC" w:rsidRPr="002F674B" w:rsidRDefault="00297DCC" w:rsidP="00957E88">
            <w:pPr>
              <w:spacing w:line="360" w:lineRule="auto"/>
              <w:ind w:right="-2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DCC" w:rsidRPr="002F674B" w:rsidRDefault="00297DCC" w:rsidP="00957E88">
            <w:pPr>
              <w:tabs>
                <w:tab w:val="left" w:pos="0"/>
              </w:tabs>
              <w:spacing w:line="360" w:lineRule="auto"/>
              <w:jc w:val="left"/>
              <w:rPr>
                <w:rFonts w:cs="Times New Roman"/>
                <w:sz w:val="24"/>
                <w:szCs w:val="24"/>
                <w:lang w:eastAsia="bg-BG"/>
              </w:rPr>
            </w:pP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7DCC" w:rsidRPr="005B0186" w:rsidRDefault="00297DCC" w:rsidP="00957E88">
            <w:pPr>
              <w:spacing w:after="120"/>
              <w:ind w:right="-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5B0186">
              <w:rPr>
                <w:b/>
                <w:sz w:val="24"/>
                <w:szCs w:val="24"/>
              </w:rPr>
              <w:t xml:space="preserve"> точки</w:t>
            </w:r>
            <w:r w:rsidRPr="005B01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в</w:t>
            </w:r>
            <w:r w:rsidRPr="005B0186">
              <w:rPr>
                <w:sz w:val="24"/>
                <w:szCs w:val="24"/>
              </w:rPr>
              <w:t xml:space="preserve"> предложението </w:t>
            </w:r>
            <w:r>
              <w:rPr>
                <w:sz w:val="24"/>
                <w:szCs w:val="24"/>
              </w:rPr>
              <w:t xml:space="preserve">на участника </w:t>
            </w:r>
            <w:r w:rsidRPr="005B0186">
              <w:rPr>
                <w:sz w:val="24"/>
                <w:szCs w:val="24"/>
              </w:rPr>
              <w:t>са налице следните обстоятелства:</w:t>
            </w:r>
          </w:p>
          <w:p w:rsidR="00297DCC" w:rsidRDefault="00297DCC" w:rsidP="00957E88">
            <w:pPr>
              <w:pStyle w:val="Style1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20" w:line="240" w:lineRule="auto"/>
              <w:ind w:right="-28"/>
            </w:pPr>
            <w:r w:rsidRPr="005B0186">
              <w:t>Предложението</w:t>
            </w:r>
            <w:r>
              <w:t xml:space="preserve"> на участника</w:t>
            </w:r>
            <w:r w:rsidRPr="005B0186">
              <w:t xml:space="preserve"> представя </w:t>
            </w:r>
            <w:r>
              <w:t>план</w:t>
            </w:r>
            <w:r w:rsidRPr="007C2655">
              <w:t xml:space="preserve"> за реализ</w:t>
            </w:r>
            <w:r>
              <w:t>ация</w:t>
            </w:r>
            <w:r w:rsidRPr="007C2655">
              <w:t xml:space="preserve"> на </w:t>
            </w:r>
            <w:r>
              <w:t xml:space="preserve">защита срещу някои заплахи идентифицирани </w:t>
            </w:r>
            <w:r w:rsidRPr="007C2655">
              <w:t>в техническото задание</w:t>
            </w:r>
            <w:r>
              <w:t>.</w:t>
            </w:r>
          </w:p>
          <w:p w:rsidR="00297DCC" w:rsidRDefault="00297DCC" w:rsidP="00957E88">
            <w:pPr>
              <w:pStyle w:val="Style1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20" w:line="240" w:lineRule="auto"/>
              <w:ind w:right="-28"/>
            </w:pPr>
            <w:r w:rsidRPr="005B0186">
              <w:t>Предложението</w:t>
            </w:r>
            <w:r>
              <w:t xml:space="preserve"> на участника включва </w:t>
            </w:r>
            <w:proofErr w:type="spellStart"/>
            <w:r>
              <w:t>чеклист</w:t>
            </w:r>
            <w:proofErr w:type="spellEnd"/>
            <w:r>
              <w:t xml:space="preserve"> </w:t>
            </w:r>
            <w:r w:rsidRPr="00A7780E">
              <w:t>за проверка на изисквания</w:t>
            </w:r>
            <w:r>
              <w:t xml:space="preserve">та за сигурност, който покрива някои от заложените </w:t>
            </w:r>
            <w:r w:rsidRPr="007C2655">
              <w:t>в техническото задание</w:t>
            </w:r>
            <w:r>
              <w:t>.</w:t>
            </w:r>
          </w:p>
          <w:p w:rsidR="00297DCC" w:rsidRPr="002F674B" w:rsidRDefault="00297DCC" w:rsidP="00957E88">
            <w:pPr>
              <w:pStyle w:val="Style1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20" w:line="240" w:lineRule="auto"/>
              <w:ind w:right="-28"/>
            </w:pPr>
            <w:r w:rsidRPr="005B0186">
              <w:t>Предложението</w:t>
            </w:r>
            <w:r>
              <w:t xml:space="preserve"> на участника включва процедура за осигуряване на резервираност на портала на МВнР</w:t>
            </w:r>
            <w:r w:rsidRPr="00A7780E">
              <w:t xml:space="preserve"> в своя техническа инфраструктура</w:t>
            </w:r>
            <w:r>
              <w:t>.</w:t>
            </w:r>
          </w:p>
        </w:tc>
      </w:tr>
    </w:tbl>
    <w:p w:rsidR="00297DCC" w:rsidRPr="002F674B" w:rsidRDefault="00297DCC" w:rsidP="00297DCC">
      <w:pPr>
        <w:tabs>
          <w:tab w:val="left" w:pos="0"/>
          <w:tab w:val="left" w:pos="725"/>
        </w:tabs>
        <w:spacing w:line="360" w:lineRule="auto"/>
        <w:jc w:val="left"/>
        <w:rPr>
          <w:rFonts w:eastAsia="Times New Roman" w:cs="Times New Roman"/>
          <w:bCs/>
          <w:sz w:val="24"/>
          <w:szCs w:val="24"/>
          <w:lang w:eastAsia="bg-BG"/>
        </w:rPr>
      </w:pPr>
    </w:p>
    <w:p w:rsidR="00297DCC" w:rsidRPr="002F674B" w:rsidRDefault="00297DCC" w:rsidP="00297DCC">
      <w:pPr>
        <w:spacing w:line="360" w:lineRule="auto"/>
        <w:ind w:firstLine="426"/>
        <w:rPr>
          <w:rFonts w:cs="Times New Roman"/>
          <w:sz w:val="24"/>
          <w:szCs w:val="24"/>
          <w:lang w:eastAsia="bg-BG"/>
        </w:rPr>
      </w:pPr>
      <w:r w:rsidRPr="005C7EBF">
        <w:rPr>
          <w:rFonts w:cs="Times New Roman"/>
          <w:i/>
          <w:sz w:val="24"/>
          <w:szCs w:val="24"/>
          <w:lang w:eastAsia="bg-BG"/>
        </w:rPr>
        <w:t>Забележка:</w:t>
      </w:r>
      <w:r w:rsidRPr="002F674B">
        <w:rPr>
          <w:rFonts w:cs="Times New Roman"/>
          <w:sz w:val="24"/>
          <w:szCs w:val="24"/>
          <w:lang w:eastAsia="bg-BG"/>
        </w:rPr>
        <w:t xml:space="preserve"> За целите на настоящата методика, използваното в този раздел определение следва да се тълкува:</w:t>
      </w:r>
    </w:p>
    <w:p w:rsidR="00297DCC" w:rsidRPr="002F674B" w:rsidRDefault="00297DCC" w:rsidP="00297DCC">
      <w:pPr>
        <w:spacing w:line="360" w:lineRule="auto"/>
        <w:ind w:firstLine="426"/>
        <w:rPr>
          <w:rFonts w:cs="Times New Roman"/>
          <w:sz w:val="24"/>
          <w:szCs w:val="24"/>
          <w:lang w:eastAsia="bg-BG"/>
        </w:rPr>
      </w:pPr>
      <w:r w:rsidRPr="002F674B">
        <w:rPr>
          <w:rFonts w:cs="Times New Roman"/>
          <w:sz w:val="24"/>
          <w:szCs w:val="24"/>
          <w:lang w:eastAsia="bg-BG"/>
        </w:rPr>
        <w:t xml:space="preserve">При изчисляването на всички стойности по горепосочените формули, резултатите се закръгляват до </w:t>
      </w:r>
      <w:r>
        <w:rPr>
          <w:rFonts w:cs="Times New Roman"/>
          <w:sz w:val="24"/>
          <w:szCs w:val="24"/>
          <w:lang w:eastAsia="bg-BG"/>
        </w:rPr>
        <w:t>втория</w:t>
      </w:r>
      <w:r w:rsidRPr="002F674B">
        <w:rPr>
          <w:rFonts w:cs="Times New Roman"/>
          <w:sz w:val="24"/>
          <w:szCs w:val="24"/>
          <w:lang w:eastAsia="bg-BG"/>
        </w:rPr>
        <w:t xml:space="preserve"> знак след десетичната запетая.</w:t>
      </w:r>
    </w:p>
    <w:p w:rsidR="00297DCC" w:rsidRPr="002F674B" w:rsidRDefault="00297DCC" w:rsidP="00297DCC">
      <w:pPr>
        <w:spacing w:line="360" w:lineRule="auto"/>
        <w:ind w:firstLine="426"/>
        <w:rPr>
          <w:rFonts w:cs="Times New Roman"/>
          <w:sz w:val="24"/>
          <w:szCs w:val="24"/>
          <w:lang w:eastAsia="bg-BG"/>
        </w:rPr>
      </w:pPr>
      <w:r w:rsidRPr="002F674B">
        <w:rPr>
          <w:rFonts w:cs="Times New Roman"/>
          <w:sz w:val="24"/>
          <w:szCs w:val="24"/>
          <w:lang w:eastAsia="bg-BG"/>
        </w:rPr>
        <w:t>Към оценяване на ценовото предложение се допускат само участниците, чиито оферти отговарят по всички други показатели, различни от цената.</w:t>
      </w:r>
    </w:p>
    <w:p w:rsidR="00297DCC" w:rsidRPr="002F674B" w:rsidRDefault="00297DCC" w:rsidP="00297DCC">
      <w:pPr>
        <w:spacing w:line="360" w:lineRule="auto"/>
        <w:rPr>
          <w:rFonts w:eastAsia="Calibri" w:cs="Times New Roman"/>
          <w:b/>
          <w:sz w:val="24"/>
          <w:szCs w:val="24"/>
        </w:rPr>
      </w:pPr>
    </w:p>
    <w:p w:rsidR="00297DCC" w:rsidRPr="002F674B" w:rsidRDefault="00297DCC" w:rsidP="00297DCC">
      <w:pPr>
        <w:pStyle w:val="Heading2"/>
        <w:numPr>
          <w:ilvl w:val="0"/>
          <w:numId w:val="1"/>
        </w:numPr>
        <w:spacing w:before="0" w:line="360" w:lineRule="auto"/>
        <w:rPr>
          <w:rFonts w:eastAsia="Times New Roman" w:cs="Times New Roman"/>
          <w:sz w:val="24"/>
          <w:szCs w:val="24"/>
          <w:lang w:eastAsia="bg-BG"/>
        </w:rPr>
      </w:pPr>
      <w:r w:rsidRPr="002F674B">
        <w:rPr>
          <w:rFonts w:eastAsia="Times New Roman" w:cs="Times New Roman"/>
          <w:sz w:val="24"/>
          <w:szCs w:val="24"/>
          <w:lang w:eastAsia="bg-BG"/>
        </w:rPr>
        <w:t xml:space="preserve">Комплексна оценка на участника КО </w:t>
      </w:r>
    </w:p>
    <w:p w:rsidR="00297DCC" w:rsidRPr="002F674B" w:rsidRDefault="00297DCC" w:rsidP="00297DCC">
      <w:pPr>
        <w:spacing w:line="360" w:lineRule="auto"/>
        <w:ind w:firstLine="426"/>
        <w:rPr>
          <w:rFonts w:eastAsia="Times New Roman" w:cs="Times New Roman"/>
          <w:b/>
          <w:bCs/>
          <w:sz w:val="24"/>
          <w:szCs w:val="24"/>
          <w:lang w:eastAsia="bg-BG"/>
        </w:rPr>
      </w:pPr>
      <w:r w:rsidRPr="002F674B">
        <w:rPr>
          <w:rFonts w:eastAsia="Times New Roman" w:cs="Times New Roman"/>
          <w:sz w:val="24"/>
          <w:szCs w:val="24"/>
          <w:lang w:eastAsia="bg-BG"/>
        </w:rPr>
        <w:t>Комплексната оценка на участника се изчислява по следната формула:</w:t>
      </w:r>
      <w:r w:rsidRPr="002F674B">
        <w:rPr>
          <w:rFonts w:eastAsia="Times New Roman" w:cs="Times New Roman"/>
          <w:sz w:val="24"/>
          <w:szCs w:val="24"/>
          <w:lang w:eastAsia="bg-BG"/>
        </w:rPr>
        <w:br/>
      </w:r>
      <w:r w:rsidRPr="002F674B">
        <w:rPr>
          <w:rFonts w:eastAsia="Times New Roman" w:cs="Times New Roman"/>
          <w:b/>
          <w:sz w:val="24"/>
          <w:szCs w:val="24"/>
          <w:lang w:eastAsia="bg-BG"/>
        </w:rPr>
        <w:t xml:space="preserve">КО = 0,70 </w:t>
      </w:r>
      <w:r w:rsidRPr="002F674B">
        <w:rPr>
          <w:rFonts w:cs="Times New Roman"/>
        </w:rPr>
        <w:t>×</w:t>
      </w:r>
      <w:r w:rsidRPr="002F674B">
        <w:rPr>
          <w:rFonts w:eastAsia="Times New Roman" w:cs="Times New Roman"/>
          <w:b/>
          <w:sz w:val="24"/>
          <w:szCs w:val="24"/>
          <w:lang w:eastAsia="bg-BG"/>
        </w:rPr>
        <w:t xml:space="preserve"> TП + 0,30 </w:t>
      </w:r>
      <w:r w:rsidRPr="002F674B">
        <w:rPr>
          <w:rFonts w:cs="Times New Roman"/>
        </w:rPr>
        <w:t>×</w:t>
      </w:r>
      <w:r w:rsidRPr="002F674B">
        <w:rPr>
          <w:rFonts w:eastAsia="Times New Roman" w:cs="Times New Roman"/>
          <w:b/>
          <w:sz w:val="24"/>
          <w:szCs w:val="24"/>
          <w:lang w:eastAsia="bg-BG"/>
        </w:rPr>
        <w:t xml:space="preserve"> ЦП</w:t>
      </w:r>
    </w:p>
    <w:p w:rsidR="00297DCC" w:rsidRPr="002F674B" w:rsidRDefault="00297DCC" w:rsidP="00297DCC">
      <w:pPr>
        <w:spacing w:line="360" w:lineRule="auto"/>
        <w:ind w:firstLine="426"/>
        <w:rPr>
          <w:rFonts w:eastAsia="Times New Roman" w:cs="Times New Roman"/>
          <w:bCs/>
          <w:sz w:val="24"/>
          <w:szCs w:val="24"/>
          <w:lang w:eastAsia="bg-BG"/>
        </w:rPr>
      </w:pPr>
      <w:r w:rsidRPr="002F674B">
        <w:rPr>
          <w:rFonts w:eastAsia="Times New Roman" w:cs="Times New Roman"/>
          <w:bCs/>
          <w:sz w:val="24"/>
          <w:szCs w:val="24"/>
          <w:lang w:eastAsia="bg-BG"/>
        </w:rPr>
        <w:t>Максималната стойност на комплексната оценка КО е 100.</w:t>
      </w:r>
    </w:p>
    <w:p w:rsidR="00297DCC" w:rsidRPr="002F674B" w:rsidRDefault="00297DCC" w:rsidP="00297DCC">
      <w:pPr>
        <w:spacing w:line="360" w:lineRule="auto"/>
        <w:ind w:firstLine="426"/>
        <w:rPr>
          <w:rFonts w:eastAsia="Times New Roman" w:cs="Times New Roman"/>
          <w:bCs/>
          <w:sz w:val="24"/>
          <w:szCs w:val="24"/>
          <w:lang w:eastAsia="bg-BG"/>
        </w:rPr>
      </w:pPr>
      <w:r w:rsidRPr="002F674B">
        <w:rPr>
          <w:rFonts w:eastAsia="Times New Roman" w:cs="Times New Roman"/>
          <w:bCs/>
          <w:sz w:val="24"/>
          <w:szCs w:val="24"/>
          <w:lang w:eastAsia="bg-BG"/>
        </w:rPr>
        <w:t>На първо място се класира участникът с най-голяма обща оценка КО.</w:t>
      </w:r>
    </w:p>
    <w:p w:rsidR="00297DCC" w:rsidRPr="002F674B" w:rsidRDefault="00297DCC" w:rsidP="00297DCC">
      <w:pPr>
        <w:spacing w:line="360" w:lineRule="auto"/>
        <w:ind w:firstLine="426"/>
        <w:rPr>
          <w:rFonts w:eastAsia="Times New Roman" w:cs="Times New Roman"/>
          <w:bCs/>
          <w:sz w:val="24"/>
          <w:szCs w:val="24"/>
          <w:lang w:eastAsia="bg-BG"/>
        </w:rPr>
      </w:pPr>
      <w:r w:rsidRPr="002F674B">
        <w:rPr>
          <w:rFonts w:eastAsia="Times New Roman" w:cs="Times New Roman"/>
          <w:bCs/>
          <w:sz w:val="24"/>
          <w:szCs w:val="24"/>
          <w:lang w:eastAsia="bg-BG"/>
        </w:rPr>
        <w:t>Останалите оферти заемат места в класирането по низходящ ред на стойностите на общите оценки.</w:t>
      </w:r>
    </w:p>
    <w:p w:rsidR="00297DCC" w:rsidRPr="002F674B" w:rsidRDefault="00297DCC" w:rsidP="00297DCC">
      <w:pPr>
        <w:spacing w:line="360" w:lineRule="auto"/>
        <w:ind w:firstLine="426"/>
        <w:rPr>
          <w:rFonts w:eastAsia="Times New Roman" w:cs="Times New Roman"/>
          <w:sz w:val="24"/>
          <w:szCs w:val="24"/>
          <w:lang w:eastAsia="bg-BG"/>
        </w:rPr>
      </w:pPr>
      <w:r w:rsidRPr="002F674B">
        <w:rPr>
          <w:rFonts w:eastAsia="Times New Roman" w:cs="Times New Roman"/>
          <w:sz w:val="24"/>
          <w:szCs w:val="24"/>
          <w:lang w:eastAsia="bg-BG"/>
        </w:rPr>
        <w:t>Полученият резултат се закръгля с точност до втория знак след десетичната запетая. Ако при получения резултат от формулата преди закръглянето третата цифра след десетичната запетая е 5, резултатът се закръгля към по-голямото число</w:t>
      </w:r>
      <w:r>
        <w:rPr>
          <w:rFonts w:eastAsia="Times New Roman" w:cs="Times New Roman"/>
          <w:sz w:val="24"/>
          <w:szCs w:val="24"/>
          <w:lang w:eastAsia="bg-BG"/>
        </w:rPr>
        <w:t>.</w:t>
      </w:r>
    </w:p>
    <w:p w:rsidR="00297DCC" w:rsidRPr="002F674B" w:rsidRDefault="00297DCC" w:rsidP="00297DCC">
      <w:pPr>
        <w:spacing w:line="360" w:lineRule="auto"/>
        <w:ind w:firstLine="426"/>
        <w:rPr>
          <w:rFonts w:eastAsia="Times New Roman" w:cs="Times New Roman"/>
          <w:sz w:val="24"/>
          <w:szCs w:val="24"/>
          <w:lang w:eastAsia="bg-BG"/>
        </w:rPr>
      </w:pPr>
      <w:r w:rsidRPr="002F674B">
        <w:rPr>
          <w:rFonts w:eastAsia="Calibri" w:cs="Times New Roman"/>
          <w:bCs/>
          <w:color w:val="000000"/>
          <w:sz w:val="24"/>
          <w:szCs w:val="24"/>
          <w:lang w:eastAsia="bg-BG"/>
        </w:rPr>
        <w:lastRenderedPageBreak/>
        <w:t>При прилагането на методиката за оценка на офертите, всички показатели ще се изчисляват с точност до втория знак след десетичната запетая.</w:t>
      </w:r>
    </w:p>
    <w:p w:rsidR="00297DCC" w:rsidRPr="002F674B" w:rsidRDefault="00297DCC" w:rsidP="00297DCC">
      <w:pPr>
        <w:spacing w:line="360" w:lineRule="auto"/>
        <w:ind w:firstLine="426"/>
        <w:rPr>
          <w:rFonts w:eastAsia="Calibri" w:cs="Times New Roman"/>
          <w:bCs/>
          <w:color w:val="000000"/>
          <w:sz w:val="24"/>
          <w:szCs w:val="24"/>
          <w:lang w:eastAsia="bg-BG"/>
        </w:rPr>
      </w:pPr>
      <w:r w:rsidRPr="002F674B">
        <w:rPr>
          <w:rFonts w:eastAsia="Calibri" w:cs="Times New Roman"/>
          <w:bCs/>
          <w:color w:val="000000"/>
          <w:sz w:val="24"/>
          <w:szCs w:val="24"/>
          <w:lang w:eastAsia="bg-BG"/>
        </w:rPr>
        <w:t>Крайното класиране на участниците се извършва по броя на точките, получени за всеки участник. На първо място се класира участникът, получил най-висока комплексна оценка.</w:t>
      </w:r>
    </w:p>
    <w:p w:rsidR="00297DCC" w:rsidRPr="002F674B" w:rsidRDefault="00297DCC" w:rsidP="00297DCC">
      <w:pPr>
        <w:spacing w:line="360" w:lineRule="auto"/>
        <w:ind w:firstLine="426"/>
        <w:rPr>
          <w:rFonts w:eastAsia="Calibri" w:cs="Times New Roman"/>
          <w:bCs/>
          <w:color w:val="000000"/>
          <w:sz w:val="24"/>
          <w:szCs w:val="24"/>
          <w:lang w:eastAsia="bg-BG"/>
        </w:rPr>
      </w:pPr>
      <w:r w:rsidRPr="002F674B">
        <w:rPr>
          <w:rFonts w:eastAsia="Calibri" w:cs="Times New Roman"/>
          <w:bCs/>
          <w:color w:val="000000"/>
          <w:sz w:val="24"/>
          <w:szCs w:val="24"/>
          <w:lang w:eastAsia="bg-BG"/>
        </w:rPr>
        <w:t>В случай че комплексните оценки на две или повече оферти са равни, за икономически най-изгодна се приема тази оферта, в която се предлага най-ниска цена. При условие че и цените са еднакви се сравняват оценките по показателя с най-висока относителна тежест и се избира офертата с по-благоприятна стойност по този показател. В случай, че офертата не може да се определи по този ред, Комисията ще приложи правилото на чл. 58, ал. 2 от ППЗОП. Съгласно чл. 58, ал. 3 от ППЗОП, Комисията провежда публично жребий за определяне на изпълнител между класираните на първо място оферти.</w:t>
      </w:r>
    </w:p>
    <w:p w:rsidR="00297DCC" w:rsidRPr="002F674B" w:rsidRDefault="00297DCC" w:rsidP="00297DCC">
      <w:pPr>
        <w:spacing w:line="360" w:lineRule="auto"/>
        <w:rPr>
          <w:rFonts w:eastAsia="Calibri" w:cs="Times New Roman"/>
          <w:sz w:val="24"/>
          <w:szCs w:val="24"/>
        </w:rPr>
      </w:pPr>
    </w:p>
    <w:p w:rsidR="00297DCC" w:rsidRPr="000B1B9F" w:rsidRDefault="00297DCC" w:rsidP="00297DCC">
      <w:pPr>
        <w:tabs>
          <w:tab w:val="left" w:pos="360"/>
        </w:tabs>
        <w:spacing w:line="360" w:lineRule="auto"/>
        <w:rPr>
          <w:rFonts w:cs="Times New Roman"/>
          <w:i/>
          <w:sz w:val="24"/>
          <w:szCs w:val="24"/>
          <w:lang w:val="en-US" w:eastAsia="bg-BG"/>
        </w:rPr>
      </w:pPr>
      <w:r w:rsidRPr="000B1B9F">
        <w:rPr>
          <w:rFonts w:cs="Times New Roman"/>
          <w:i/>
          <w:sz w:val="24"/>
          <w:szCs w:val="24"/>
          <w:lang w:eastAsia="bg-BG"/>
        </w:rPr>
        <w:t>Забележка:</w:t>
      </w:r>
    </w:p>
    <w:p w:rsidR="00297DCC" w:rsidRPr="000B1B9F" w:rsidRDefault="00297DCC" w:rsidP="00297DCC">
      <w:pPr>
        <w:tabs>
          <w:tab w:val="left" w:pos="360"/>
        </w:tabs>
        <w:spacing w:line="360" w:lineRule="auto"/>
        <w:rPr>
          <w:rFonts w:cs="Times New Roman"/>
          <w:i/>
          <w:sz w:val="24"/>
          <w:szCs w:val="24"/>
          <w:lang w:eastAsia="bg-BG"/>
        </w:rPr>
      </w:pPr>
      <w:r w:rsidRPr="000B1B9F">
        <w:rPr>
          <w:rFonts w:cs="Times New Roman"/>
          <w:i/>
          <w:sz w:val="24"/>
          <w:szCs w:val="24"/>
          <w:lang w:eastAsia="bg-BG"/>
        </w:rPr>
        <w:t>*Знакът „</w:t>
      </w:r>
      <w:r w:rsidRPr="002F674B">
        <w:rPr>
          <w:rFonts w:cs="Times New Roman"/>
        </w:rPr>
        <w:t>×</w:t>
      </w:r>
      <w:r w:rsidRPr="000B1B9F">
        <w:rPr>
          <w:rFonts w:cs="Times New Roman"/>
          <w:i/>
          <w:sz w:val="24"/>
          <w:szCs w:val="24"/>
          <w:lang w:eastAsia="bg-BG"/>
        </w:rPr>
        <w:t>” във формулите е знак за аритметично умножение.</w:t>
      </w:r>
    </w:p>
    <w:p w:rsidR="00297DCC" w:rsidRDefault="00297DCC" w:rsidP="00297DCC">
      <w:pPr>
        <w:tabs>
          <w:tab w:val="left" w:pos="360"/>
        </w:tabs>
        <w:spacing w:line="360" w:lineRule="auto"/>
        <w:rPr>
          <w:rFonts w:cs="Times New Roman"/>
          <w:i/>
          <w:sz w:val="24"/>
          <w:szCs w:val="24"/>
          <w:lang w:val="en-US" w:eastAsia="bg-BG"/>
        </w:rPr>
      </w:pPr>
      <w:r w:rsidRPr="000B1B9F">
        <w:rPr>
          <w:rFonts w:cs="Times New Roman"/>
          <w:i/>
          <w:sz w:val="24"/>
          <w:szCs w:val="24"/>
          <w:lang w:eastAsia="bg-BG"/>
        </w:rPr>
        <w:t>*Знакът „</w:t>
      </w:r>
      <w:r w:rsidRPr="000B1B9F">
        <w:rPr>
          <w:i/>
        </w:rPr>
        <w:t>÷</w:t>
      </w:r>
      <w:r w:rsidRPr="000B1B9F">
        <w:rPr>
          <w:rFonts w:cs="Times New Roman"/>
          <w:i/>
          <w:sz w:val="24"/>
          <w:szCs w:val="24"/>
          <w:lang w:eastAsia="bg-BG"/>
        </w:rPr>
        <w:t>”</w:t>
      </w:r>
      <w:r w:rsidRPr="000B1B9F">
        <w:rPr>
          <w:rFonts w:cs="Times New Roman"/>
          <w:i/>
          <w:sz w:val="24"/>
          <w:szCs w:val="24"/>
          <w:lang w:val="en-US" w:eastAsia="bg-BG"/>
        </w:rPr>
        <w:t xml:space="preserve"> </w:t>
      </w:r>
      <w:r w:rsidRPr="000B1B9F">
        <w:rPr>
          <w:rFonts w:cs="Times New Roman"/>
          <w:i/>
          <w:sz w:val="24"/>
          <w:szCs w:val="24"/>
          <w:lang w:eastAsia="bg-BG"/>
        </w:rPr>
        <w:t>във формулите е знак за аритметично делене.</w:t>
      </w:r>
    </w:p>
    <w:p w:rsidR="00297DCC" w:rsidRPr="000B1B9F" w:rsidRDefault="00297DCC" w:rsidP="00297DCC">
      <w:pPr>
        <w:tabs>
          <w:tab w:val="left" w:pos="360"/>
        </w:tabs>
        <w:spacing w:line="360" w:lineRule="auto"/>
        <w:rPr>
          <w:rFonts w:cs="Times New Roman"/>
          <w:i/>
          <w:sz w:val="24"/>
          <w:szCs w:val="24"/>
          <w:lang w:val="en-US" w:eastAsia="bg-BG"/>
        </w:rPr>
      </w:pPr>
      <w:r w:rsidRPr="000B1B9F">
        <w:rPr>
          <w:rFonts w:cs="Times New Roman"/>
          <w:i/>
          <w:sz w:val="24"/>
          <w:szCs w:val="24"/>
          <w:lang w:eastAsia="bg-BG"/>
        </w:rPr>
        <w:t>*Знакът „</w:t>
      </w:r>
      <w:r w:rsidRPr="002F674B">
        <w:rPr>
          <w:rFonts w:cs="Times New Roman"/>
          <w:color w:val="000000"/>
          <w:spacing w:val="9"/>
          <w:sz w:val="24"/>
          <w:szCs w:val="24"/>
        </w:rPr>
        <w:t>Σ</w:t>
      </w:r>
      <w:r w:rsidRPr="000B1B9F">
        <w:rPr>
          <w:rFonts w:cs="Times New Roman"/>
          <w:i/>
          <w:sz w:val="24"/>
          <w:szCs w:val="24"/>
          <w:lang w:eastAsia="bg-BG"/>
        </w:rPr>
        <w:t>”</w:t>
      </w:r>
      <w:r>
        <w:rPr>
          <w:rFonts w:cs="Times New Roman"/>
          <w:i/>
          <w:sz w:val="24"/>
          <w:szCs w:val="24"/>
          <w:lang w:val="en-US" w:eastAsia="bg-BG"/>
        </w:rPr>
        <w:t xml:space="preserve"> </w:t>
      </w:r>
      <w:r>
        <w:rPr>
          <w:rFonts w:cs="Times New Roman"/>
          <w:i/>
          <w:sz w:val="24"/>
          <w:szCs w:val="24"/>
          <w:lang w:eastAsia="bg-BG"/>
        </w:rPr>
        <w:t>в</w:t>
      </w:r>
      <w:r w:rsidRPr="000B1B9F">
        <w:rPr>
          <w:rFonts w:cs="Times New Roman"/>
          <w:i/>
          <w:sz w:val="24"/>
          <w:szCs w:val="24"/>
          <w:lang w:eastAsia="bg-BG"/>
        </w:rPr>
        <w:t xml:space="preserve">ъв формулите е знак за </w:t>
      </w:r>
      <w:r>
        <w:rPr>
          <w:rFonts w:cs="Times New Roman"/>
          <w:i/>
          <w:sz w:val="24"/>
          <w:szCs w:val="24"/>
          <w:lang w:eastAsia="bg-BG"/>
        </w:rPr>
        <w:t>сума (аритметично събиране на стойностите)</w:t>
      </w:r>
      <w:r w:rsidRPr="000B1B9F">
        <w:rPr>
          <w:rFonts w:cs="Times New Roman"/>
          <w:i/>
          <w:sz w:val="24"/>
          <w:szCs w:val="24"/>
          <w:lang w:eastAsia="bg-BG"/>
        </w:rPr>
        <w:t>.</w:t>
      </w:r>
    </w:p>
    <w:p w:rsidR="00B651D5" w:rsidRDefault="00B651D5"/>
    <w:sectPr w:rsidR="00B651D5" w:rsidSect="00331AC1">
      <w:footerReference w:type="default" r:id="rId7"/>
      <w:pgSz w:w="12240" w:h="15840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FB0" w:rsidRDefault="00287FB0" w:rsidP="00710487">
      <w:r>
        <w:separator/>
      </w:r>
    </w:p>
  </w:endnote>
  <w:endnote w:type="continuationSeparator" w:id="0">
    <w:p w:rsidR="00287FB0" w:rsidRDefault="00287FB0" w:rsidP="007104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??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517" w:rsidRDefault="00456923">
    <w:pPr>
      <w:pStyle w:val="Footer"/>
      <w:jc w:val="right"/>
    </w:pPr>
    <w:r w:rsidRPr="00456923">
      <w:rPr>
        <w:color w:val="4F81BD" w:themeColor="accent1"/>
        <w:sz w:val="20"/>
        <w:szCs w:val="20"/>
      </w:rPr>
      <w:fldChar w:fldCharType="begin"/>
    </w:r>
    <w:r w:rsidR="00297DCC">
      <w:instrText>PAGE \* ARABIC</w:instrText>
    </w:r>
    <w:r>
      <w:fldChar w:fldCharType="separate"/>
    </w:r>
    <w:r w:rsidR="00F4147A">
      <w:rPr>
        <w:noProof/>
      </w:rPr>
      <w:t>1</w:t>
    </w:r>
    <w:r>
      <w:fldChar w:fldCharType="end"/>
    </w:r>
  </w:p>
  <w:p w:rsidR="008E6517" w:rsidRDefault="00287F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FB0" w:rsidRDefault="00287FB0" w:rsidP="00710487">
      <w:r>
        <w:separator/>
      </w:r>
    </w:p>
  </w:footnote>
  <w:footnote w:type="continuationSeparator" w:id="0">
    <w:p w:rsidR="00287FB0" w:rsidRDefault="00287FB0" w:rsidP="007104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36641"/>
    <w:multiLevelType w:val="hybridMultilevel"/>
    <w:tmpl w:val="D1EA74D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754548"/>
    <w:multiLevelType w:val="hybridMultilevel"/>
    <w:tmpl w:val="D1EA74D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262EAB"/>
    <w:multiLevelType w:val="hybridMultilevel"/>
    <w:tmpl w:val="D1EA74D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F74BA2"/>
    <w:multiLevelType w:val="hybridMultilevel"/>
    <w:tmpl w:val="D1EA74D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42002F"/>
    <w:multiLevelType w:val="multilevel"/>
    <w:tmpl w:val="62FA7AB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C10858"/>
    <w:multiLevelType w:val="hybridMultilevel"/>
    <w:tmpl w:val="D1EA74D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7034B2"/>
    <w:multiLevelType w:val="hybridMultilevel"/>
    <w:tmpl w:val="D1EA74D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56519E"/>
    <w:multiLevelType w:val="multilevel"/>
    <w:tmpl w:val="C85E4BCE"/>
    <w:lvl w:ilvl="0">
      <w:start w:val="1"/>
      <w:numFmt w:val="bullet"/>
      <w:lvlText w:val=""/>
      <w:lvlJc w:val="left"/>
      <w:pPr>
        <w:ind w:left="117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cs="Wingdings" w:hint="default"/>
      </w:rPr>
    </w:lvl>
  </w:abstractNum>
  <w:abstractNum w:abstractNumId="8">
    <w:nsid w:val="6006153F"/>
    <w:multiLevelType w:val="multilevel"/>
    <w:tmpl w:val="68584F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6206515C"/>
    <w:multiLevelType w:val="hybridMultilevel"/>
    <w:tmpl w:val="D1EA74D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781773"/>
    <w:multiLevelType w:val="hybridMultilevel"/>
    <w:tmpl w:val="D1EA74D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D03C5A"/>
    <w:multiLevelType w:val="hybridMultilevel"/>
    <w:tmpl w:val="D1EA74D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0"/>
  </w:num>
  <w:num w:numId="5">
    <w:abstractNumId w:val="11"/>
  </w:num>
  <w:num w:numId="6">
    <w:abstractNumId w:val="1"/>
  </w:num>
  <w:num w:numId="7">
    <w:abstractNumId w:val="2"/>
  </w:num>
  <w:num w:numId="8">
    <w:abstractNumId w:val="9"/>
  </w:num>
  <w:num w:numId="9">
    <w:abstractNumId w:val="3"/>
  </w:num>
  <w:num w:numId="10">
    <w:abstractNumId w:val="6"/>
  </w:num>
  <w:num w:numId="11">
    <w:abstractNumId w:val="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7DCC"/>
    <w:rsid w:val="00287FB0"/>
    <w:rsid w:val="00297DCC"/>
    <w:rsid w:val="002D3833"/>
    <w:rsid w:val="00456923"/>
    <w:rsid w:val="00710487"/>
    <w:rsid w:val="007B427F"/>
    <w:rsid w:val="00B651D5"/>
    <w:rsid w:val="00F41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DCC"/>
    <w:pPr>
      <w:spacing w:after="0" w:line="240" w:lineRule="auto"/>
      <w:jc w:val="both"/>
    </w:pPr>
    <w:rPr>
      <w:rFonts w:ascii="Times New Roman" w:hAnsi="Times New Roman"/>
    </w:rPr>
  </w:style>
  <w:style w:type="paragraph" w:styleId="Heading1">
    <w:name w:val="heading 1"/>
    <w:basedOn w:val="Heading2"/>
    <w:next w:val="Normal"/>
    <w:link w:val="Heading1Char"/>
    <w:autoRedefine/>
    <w:qFormat/>
    <w:rsid w:val="00297DCC"/>
    <w:pPr>
      <w:keepNext w:val="0"/>
      <w:keepLines w:val="0"/>
      <w:spacing w:before="0" w:after="120" w:line="276" w:lineRule="auto"/>
      <w:jc w:val="center"/>
      <w:outlineLvl w:val="0"/>
    </w:pPr>
    <w:rPr>
      <w:rFonts w:eastAsia="MS ??" w:cs="Times New Roman"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7DCC"/>
    <w:pPr>
      <w:keepNext/>
      <w:keepLines/>
      <w:spacing w:before="4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297DCC"/>
    <w:rPr>
      <w:rFonts w:ascii="Times New Roman" w:eastAsia="MS ??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297DCC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297DCC"/>
    <w:rPr>
      <w:rFonts w:ascii="Times New Roman" w:hAnsi="Times New Roman"/>
    </w:rPr>
  </w:style>
  <w:style w:type="character" w:customStyle="1" w:styleId="ListParagraphChar">
    <w:name w:val="List Paragraph Char"/>
    <w:link w:val="ListParagraph"/>
    <w:uiPriority w:val="34"/>
    <w:qFormat/>
    <w:locked/>
    <w:rsid w:val="00297DCC"/>
    <w:rPr>
      <w:rFonts w:ascii="Times New Roman" w:hAnsi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297DC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97DCC"/>
    <w:pPr>
      <w:tabs>
        <w:tab w:val="center" w:pos="4703"/>
        <w:tab w:val="right" w:pos="9406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297DCC"/>
    <w:rPr>
      <w:rFonts w:ascii="Times New Roman" w:hAnsi="Times New Roman"/>
    </w:rPr>
  </w:style>
  <w:style w:type="paragraph" w:customStyle="1" w:styleId="Default">
    <w:name w:val="Default"/>
    <w:qFormat/>
    <w:rsid w:val="00297DC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Style1">
    <w:name w:val="Style1"/>
    <w:basedOn w:val="Normal"/>
    <w:uiPriority w:val="99"/>
    <w:qFormat/>
    <w:rsid w:val="00297DCC"/>
    <w:pPr>
      <w:widowControl w:val="0"/>
      <w:spacing w:line="405" w:lineRule="exact"/>
      <w:ind w:firstLine="705"/>
    </w:pPr>
    <w:rPr>
      <w:rFonts w:eastAsia="Times New Roman" w:cs="Times New Roman"/>
      <w:sz w:val="24"/>
      <w:szCs w:val="24"/>
      <w:lang w:eastAsia="bg-BG"/>
    </w:rPr>
  </w:style>
  <w:style w:type="table" w:customStyle="1" w:styleId="TableGrid6">
    <w:name w:val="Table Grid6"/>
    <w:basedOn w:val="TableNormal"/>
    <w:uiPriority w:val="59"/>
    <w:rsid w:val="00297DCC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2304</Words>
  <Characters>13133</Characters>
  <Application>Microsoft Office Word</Application>
  <DocSecurity>0</DocSecurity>
  <Lines>109</Lines>
  <Paragraphs>30</Paragraphs>
  <ScaleCrop>false</ScaleCrop>
  <Company>IT</Company>
  <LinksUpToDate>false</LinksUpToDate>
  <CharactersWithSpaces>15407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vboneva</dc:creator>
  <cp:keywords/>
  <dc:description/>
  <cp:lastModifiedBy>vboneva</cp:lastModifiedBy>
  <cp:revision>4</cp:revision>
  <dcterms:created xsi:type="dcterms:W3CDTF">2018-01-22T11:57:00Z</dcterms:created>
  <dcterms:modified xsi:type="dcterms:W3CDTF">2018-01-23T09:29:00Z</dcterms:modified>
</cp:coreProperties>
</file>